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5D19" w14:textId="6A6240B9" w:rsidR="00990BE8" w:rsidRDefault="00091A0F" w:rsidP="00A57C04">
      <w:pPr>
        <w:pStyle w:val="Kop2"/>
      </w:pPr>
      <w:r>
        <w:t>Nieuw en veranderd in MicroStation CONNECT Edition Update 15</w:t>
      </w:r>
    </w:p>
    <w:tbl>
      <w:tblPr>
        <w:tblStyle w:val="Tabelrasterlicht"/>
        <w:tblW w:w="10201" w:type="dxa"/>
        <w:tblLayout w:type="fixed"/>
        <w:tblLook w:val="04A0" w:firstRow="1" w:lastRow="0" w:firstColumn="1" w:lastColumn="0" w:noHBand="0" w:noVBand="1"/>
      </w:tblPr>
      <w:tblGrid>
        <w:gridCol w:w="704"/>
        <w:gridCol w:w="8647"/>
        <w:gridCol w:w="850"/>
      </w:tblGrid>
      <w:tr w:rsidR="00091A0F" w14:paraId="1092972C" w14:textId="77777777" w:rsidTr="006408C8">
        <w:tc>
          <w:tcPr>
            <w:tcW w:w="9351" w:type="dxa"/>
            <w:gridSpan w:val="2"/>
          </w:tcPr>
          <w:p w14:paraId="6DF77EC1" w14:textId="77777777" w:rsidR="00091A0F" w:rsidRDefault="00091A0F" w:rsidP="00091A0F">
            <w:pPr>
              <w:pStyle w:val="Kop3"/>
              <w:outlineLvl w:val="2"/>
            </w:pPr>
            <w:r>
              <w:t>Mogelijkheid om je tekening op te slaan als je internetverbinding verbroken wordt.</w:t>
            </w:r>
          </w:p>
          <w:p w14:paraId="67A66480" w14:textId="6CF65EB5" w:rsidR="00091A0F" w:rsidRDefault="00091A0F" w:rsidP="00091A0F">
            <w:r>
              <w:t>Als je geen toestemming hebt om MicroStation te gebruiken in offline mode dan krijg je 3 minuten nadat je internetverbinding verbroken is de melding dat je je werk moet opslaan.</w:t>
            </w:r>
          </w:p>
        </w:tc>
        <w:tc>
          <w:tcPr>
            <w:tcW w:w="850" w:type="dxa"/>
            <w:vAlign w:val="center"/>
          </w:tcPr>
          <w:p w14:paraId="756A7836" w14:textId="4DE74B1A" w:rsidR="00091A0F" w:rsidRDefault="00091A0F" w:rsidP="00091A0F">
            <w:pPr>
              <w:jc w:val="center"/>
            </w:pPr>
            <w:r>
              <w:t>2D/3D</w:t>
            </w:r>
          </w:p>
        </w:tc>
      </w:tr>
      <w:tr w:rsidR="00091A0F" w14:paraId="41F72F26" w14:textId="77777777" w:rsidTr="006408C8">
        <w:tc>
          <w:tcPr>
            <w:tcW w:w="9351" w:type="dxa"/>
            <w:gridSpan w:val="2"/>
          </w:tcPr>
          <w:p w14:paraId="655E4EE1" w14:textId="77777777" w:rsidR="00091A0F" w:rsidRDefault="00091A0F" w:rsidP="00091A0F">
            <w:pPr>
              <w:pStyle w:val="Kop3"/>
              <w:outlineLvl w:val="2"/>
            </w:pPr>
            <w:r>
              <w:t>Je kunt nu Wildcards gebruiken in de Display Rules</w:t>
            </w:r>
          </w:p>
          <w:p w14:paraId="34044C79" w14:textId="5F8286AF" w:rsidR="00091A0F" w:rsidRPr="00091A0F" w:rsidRDefault="00091A0F" w:rsidP="00091A0F">
            <w:r>
              <w:t xml:space="preserve">Gebruik wildcards als * en ? in de </w:t>
            </w:r>
            <w:proofErr w:type="spellStart"/>
            <w:r>
              <w:t>Condition</w:t>
            </w:r>
            <w:proofErr w:type="spellEnd"/>
            <w:r>
              <w:t xml:space="preserve"> Editor </w:t>
            </w:r>
            <w:proofErr w:type="spellStart"/>
            <w:r>
              <w:t>Dialog</w:t>
            </w:r>
            <w:proofErr w:type="spellEnd"/>
            <w:r>
              <w:t xml:space="preserve"> om bijvoorbeeld lagen te filteren. Combineer dat met de optie ‘like’.</w:t>
            </w:r>
          </w:p>
        </w:tc>
        <w:tc>
          <w:tcPr>
            <w:tcW w:w="850" w:type="dxa"/>
            <w:vAlign w:val="center"/>
          </w:tcPr>
          <w:p w14:paraId="23F67BC6" w14:textId="30746B8F" w:rsidR="00091A0F" w:rsidRDefault="00091A0F" w:rsidP="00091A0F">
            <w:pPr>
              <w:jc w:val="center"/>
            </w:pPr>
            <w:r>
              <w:t>2D/3D</w:t>
            </w:r>
          </w:p>
        </w:tc>
      </w:tr>
      <w:tr w:rsidR="00091A0F" w14:paraId="73628DDA" w14:textId="77777777" w:rsidTr="006408C8">
        <w:tc>
          <w:tcPr>
            <w:tcW w:w="9351" w:type="dxa"/>
            <w:gridSpan w:val="2"/>
          </w:tcPr>
          <w:p w14:paraId="6FE71A2E" w14:textId="77777777" w:rsidR="00091A0F" w:rsidRDefault="001F1B4C" w:rsidP="001F1B4C">
            <w:pPr>
              <w:pStyle w:val="Kop3"/>
              <w:outlineLvl w:val="2"/>
            </w:pPr>
            <w:r>
              <w:t>DWG shortcuts gebruiken in MicroStation</w:t>
            </w:r>
          </w:p>
          <w:p w14:paraId="1A405E53" w14:textId="77777777" w:rsidR="001F1B4C" w:rsidRDefault="001F1B4C" w:rsidP="001F1B4C">
            <w:r>
              <w:t xml:space="preserve">Je kunt nu de AutoCAD shortcuts gebruiken in de </w:t>
            </w:r>
            <w:proofErr w:type="spellStart"/>
            <w:r>
              <w:t>Key</w:t>
            </w:r>
            <w:proofErr w:type="spellEnd"/>
            <w:r>
              <w:t>-in om MicroStation commando’s te activeren. Er is een lijst met shortcuts die je kunt intypen. Standaard is het karakter waarmee je aangeeft dat je een AutoCAD-</w:t>
            </w:r>
            <w:proofErr w:type="spellStart"/>
            <w:r>
              <w:t>shortcut</w:t>
            </w:r>
            <w:proofErr w:type="spellEnd"/>
            <w:r>
              <w:t xml:space="preserve"> gebruikt de backslash (\), maar dat kun je wijzigen naar een handiger karakter zoals de spatie.</w:t>
            </w:r>
          </w:p>
          <w:p w14:paraId="0C3C66C1" w14:textId="74794806" w:rsidR="001F1B4C" w:rsidRPr="001F1B4C" w:rsidRDefault="001F1B4C" w:rsidP="001F1B4C">
            <w:r>
              <w:t xml:space="preserve">Het is zelfs mogelijk om een eigen </w:t>
            </w:r>
            <w:proofErr w:type="spellStart"/>
            <w:r>
              <w:t>pgp</w:t>
            </w:r>
            <w:proofErr w:type="spellEnd"/>
            <w:r>
              <w:t>-bestand te maken met shortcuts.</w:t>
            </w:r>
          </w:p>
        </w:tc>
        <w:tc>
          <w:tcPr>
            <w:tcW w:w="850" w:type="dxa"/>
            <w:vAlign w:val="center"/>
          </w:tcPr>
          <w:p w14:paraId="043EAC3F" w14:textId="6C75650A" w:rsidR="00091A0F" w:rsidRDefault="00144E5B" w:rsidP="00091A0F">
            <w:pPr>
              <w:jc w:val="center"/>
            </w:pPr>
            <w:r>
              <w:t>2D/3D</w:t>
            </w:r>
          </w:p>
        </w:tc>
      </w:tr>
      <w:tr w:rsidR="009855F0" w14:paraId="7D95435E" w14:textId="77777777" w:rsidTr="006408C8">
        <w:trPr>
          <w:trHeight w:val="2578"/>
        </w:trPr>
        <w:tc>
          <w:tcPr>
            <w:tcW w:w="9351" w:type="dxa"/>
            <w:gridSpan w:val="2"/>
          </w:tcPr>
          <w:p w14:paraId="36887D6A" w14:textId="77777777" w:rsidR="009855F0" w:rsidRDefault="009855F0" w:rsidP="00A57C04">
            <w:pPr>
              <w:pStyle w:val="Kop2"/>
              <w:outlineLvl w:val="1"/>
            </w:pPr>
            <w:r>
              <w:t>Productivity Tools en Profile</w:t>
            </w:r>
          </w:p>
          <w:p w14:paraId="2D402F8A" w14:textId="2949491A" w:rsidR="009855F0" w:rsidRDefault="009855F0" w:rsidP="009855F0">
            <w:r>
              <w:t xml:space="preserve">In de rechter bovenhoek naast het zoekscherm voor commando’s in de </w:t>
            </w:r>
            <w:proofErr w:type="spellStart"/>
            <w:r>
              <w:t>Ribbon</w:t>
            </w:r>
            <w:proofErr w:type="spellEnd"/>
            <w:r>
              <w:t xml:space="preserve"> zijn een aantal iconen geplaatst:</w:t>
            </w:r>
          </w:p>
          <w:p w14:paraId="126C876B" w14:textId="07459535" w:rsidR="009855F0" w:rsidRDefault="006408C8" w:rsidP="009855F0">
            <w:r w:rsidRPr="006408C8">
              <w:rPr>
                <w:noProof/>
              </w:rPr>
              <w:drawing>
                <wp:inline distT="0" distB="0" distL="0" distR="0" wp14:anchorId="1379BF4A" wp14:editId="40AC33BA">
                  <wp:extent cx="3477110" cy="24768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77110" cy="247685"/>
                          </a:xfrm>
                          <a:prstGeom prst="rect">
                            <a:avLst/>
                          </a:prstGeom>
                        </pic:spPr>
                      </pic:pic>
                    </a:graphicData>
                  </a:graphic>
                </wp:inline>
              </w:drawing>
            </w:r>
          </w:p>
          <w:p w14:paraId="4F1BF3F9" w14:textId="3E4A6B98" w:rsidR="009855F0" w:rsidRPr="009855F0" w:rsidRDefault="009855F0" w:rsidP="009855F0">
            <w:r>
              <w:t>Deze iconen geven toegang tot extra informatie:</w:t>
            </w:r>
          </w:p>
        </w:tc>
        <w:tc>
          <w:tcPr>
            <w:tcW w:w="850" w:type="dxa"/>
            <w:vMerge w:val="restart"/>
            <w:vAlign w:val="center"/>
          </w:tcPr>
          <w:p w14:paraId="7E6B8333" w14:textId="07E04E88" w:rsidR="009855F0" w:rsidRDefault="00144E5B" w:rsidP="00091A0F">
            <w:pPr>
              <w:jc w:val="center"/>
            </w:pPr>
            <w:r>
              <w:t>2D/3D</w:t>
            </w:r>
          </w:p>
        </w:tc>
      </w:tr>
      <w:tr w:rsidR="006408C8" w14:paraId="4386F740" w14:textId="77777777" w:rsidTr="00994E7A">
        <w:trPr>
          <w:trHeight w:val="1180"/>
        </w:trPr>
        <w:tc>
          <w:tcPr>
            <w:tcW w:w="704" w:type="dxa"/>
          </w:tcPr>
          <w:p w14:paraId="5975CAA3" w14:textId="565F6657" w:rsidR="009855F0" w:rsidRDefault="009855F0" w:rsidP="00A57C04">
            <w:pPr>
              <w:pStyle w:val="Kop2"/>
              <w:outlineLvl w:val="1"/>
            </w:pPr>
            <w:r>
              <w:rPr>
                <w:noProof/>
              </w:rPr>
              <w:drawing>
                <wp:inline distT="0" distB="0" distL="0" distR="0" wp14:anchorId="24E5F185" wp14:editId="246F53F5">
                  <wp:extent cx="228600" cy="228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647" w:type="dxa"/>
          </w:tcPr>
          <w:p w14:paraId="475B4806" w14:textId="673CE1B4" w:rsidR="00D85B2B" w:rsidRPr="00D85B2B" w:rsidRDefault="00D85B2B" w:rsidP="009855F0">
            <w:pPr>
              <w:rPr>
                <w:b/>
                <w:bCs/>
              </w:rPr>
            </w:pPr>
            <w:proofErr w:type="spellStart"/>
            <w:r w:rsidRPr="00D85B2B">
              <w:rPr>
                <w:b/>
                <w:bCs/>
              </w:rPr>
              <w:t>Notifications</w:t>
            </w:r>
            <w:proofErr w:type="spellEnd"/>
          </w:p>
          <w:p w14:paraId="696832F3" w14:textId="77777777" w:rsidR="009855F0" w:rsidRDefault="009855F0" w:rsidP="009855F0">
            <w:r>
              <w:t xml:space="preserve">Hier zie je of er meldingen zijn die je nog niet gelezen hebt. Als je hierop klikt dan open de CONNECTION Client met de ‘Notification </w:t>
            </w:r>
            <w:proofErr w:type="spellStart"/>
            <w:r>
              <w:t>window</w:t>
            </w:r>
            <w:proofErr w:type="spellEnd"/>
            <w:r>
              <w:t>’</w:t>
            </w:r>
            <w:r w:rsidR="00C11A68">
              <w:t>:</w:t>
            </w:r>
          </w:p>
          <w:p w14:paraId="16EBB93E" w14:textId="405A784A" w:rsidR="00C11A68" w:rsidRDefault="00C11A68" w:rsidP="009855F0">
            <w:r w:rsidRPr="00C11A68">
              <w:drawing>
                <wp:inline distT="0" distB="0" distL="0" distR="0" wp14:anchorId="69C59289" wp14:editId="05477EC1">
                  <wp:extent cx="2781300" cy="183764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2255" cy="1844883"/>
                          </a:xfrm>
                          <a:prstGeom prst="rect">
                            <a:avLst/>
                          </a:prstGeom>
                        </pic:spPr>
                      </pic:pic>
                    </a:graphicData>
                  </a:graphic>
                </wp:inline>
              </w:drawing>
            </w:r>
          </w:p>
        </w:tc>
        <w:tc>
          <w:tcPr>
            <w:tcW w:w="850" w:type="dxa"/>
            <w:vMerge/>
            <w:vAlign w:val="center"/>
          </w:tcPr>
          <w:p w14:paraId="6C2E33D2" w14:textId="77777777" w:rsidR="009855F0" w:rsidRDefault="009855F0" w:rsidP="00091A0F">
            <w:pPr>
              <w:jc w:val="center"/>
            </w:pPr>
          </w:p>
        </w:tc>
      </w:tr>
    </w:tbl>
    <w:p w14:paraId="4E9B8798" w14:textId="77777777" w:rsidR="006408C8" w:rsidRDefault="006408C8"/>
    <w:tbl>
      <w:tblPr>
        <w:tblStyle w:val="Tabelrasterlicht"/>
        <w:tblW w:w="10201" w:type="dxa"/>
        <w:tblLayout w:type="fixed"/>
        <w:tblLook w:val="04A0" w:firstRow="1" w:lastRow="0" w:firstColumn="1" w:lastColumn="0" w:noHBand="0" w:noVBand="1"/>
      </w:tblPr>
      <w:tblGrid>
        <w:gridCol w:w="704"/>
        <w:gridCol w:w="8647"/>
        <w:gridCol w:w="850"/>
      </w:tblGrid>
      <w:tr w:rsidR="006408C8" w14:paraId="57305A17" w14:textId="77777777" w:rsidTr="00994E7A">
        <w:trPr>
          <w:trHeight w:val="1180"/>
        </w:trPr>
        <w:tc>
          <w:tcPr>
            <w:tcW w:w="704" w:type="dxa"/>
          </w:tcPr>
          <w:p w14:paraId="66456756" w14:textId="58AF6E3A" w:rsidR="009855F0" w:rsidRDefault="00D85B2B" w:rsidP="00A57C04">
            <w:pPr>
              <w:pStyle w:val="Kop2"/>
              <w:outlineLvl w:val="1"/>
              <w:rPr>
                <w:noProof/>
              </w:rPr>
            </w:pPr>
            <w:r>
              <w:rPr>
                <w:noProof/>
              </w:rPr>
              <w:lastRenderedPageBreak/>
              <w:drawing>
                <wp:inline distT="0" distB="0" distL="0" distR="0" wp14:anchorId="5D247C0A" wp14:editId="5BB764B9">
                  <wp:extent cx="285750" cy="2857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47" w:type="dxa"/>
          </w:tcPr>
          <w:p w14:paraId="09AD2234" w14:textId="77777777" w:rsidR="009855F0" w:rsidRPr="00D85B2B" w:rsidRDefault="00D85B2B" w:rsidP="009855F0">
            <w:pPr>
              <w:rPr>
                <w:b/>
                <w:bCs/>
              </w:rPr>
            </w:pPr>
            <w:r w:rsidRPr="00D85B2B">
              <w:rPr>
                <w:b/>
                <w:bCs/>
              </w:rPr>
              <w:t>Help</w:t>
            </w:r>
          </w:p>
          <w:p w14:paraId="420E2803" w14:textId="04118740" w:rsidR="00C11A68" w:rsidRDefault="00C11A68" w:rsidP="009855F0">
            <w:r>
              <w:t>Je krijgt een uitklappend menu met een drietal opties:</w:t>
            </w:r>
            <w:r>
              <w:br/>
            </w:r>
            <w:r w:rsidR="006408C8" w:rsidRPr="006408C8">
              <w:drawing>
                <wp:inline distT="0" distB="0" distL="0" distR="0" wp14:anchorId="2F7E628A" wp14:editId="1E971C21">
                  <wp:extent cx="1914792" cy="1038370"/>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4792" cy="1038370"/>
                          </a:xfrm>
                          <a:prstGeom prst="rect">
                            <a:avLst/>
                          </a:prstGeom>
                        </pic:spPr>
                      </pic:pic>
                    </a:graphicData>
                  </a:graphic>
                </wp:inline>
              </w:drawing>
            </w:r>
          </w:p>
          <w:p w14:paraId="06464268" w14:textId="181BE486" w:rsidR="00C11A68" w:rsidRDefault="00C11A68" w:rsidP="009855F0">
            <w:r>
              <w:t>Per optie komt er een ander scherm in de CONNECTION Client.</w:t>
            </w:r>
          </w:p>
          <w:p w14:paraId="56322076" w14:textId="3A0715AA" w:rsidR="00D85B2B" w:rsidRDefault="00C11A68" w:rsidP="009855F0">
            <w:r>
              <w:t>Klikken op ‘Learning’ opent in de CONNECTION Client het tabblad ‘Leren’:</w:t>
            </w:r>
            <w:r>
              <w:br/>
            </w:r>
            <w:r w:rsidR="006408C8" w:rsidRPr="006408C8">
              <w:drawing>
                <wp:inline distT="0" distB="0" distL="0" distR="0" wp14:anchorId="3CD6E038" wp14:editId="6A7A317C">
                  <wp:extent cx="2662216" cy="3533775"/>
                  <wp:effectExtent l="0" t="0" r="508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4652" cy="3550283"/>
                          </a:xfrm>
                          <a:prstGeom prst="rect">
                            <a:avLst/>
                          </a:prstGeom>
                        </pic:spPr>
                      </pic:pic>
                    </a:graphicData>
                  </a:graphic>
                </wp:inline>
              </w:drawing>
            </w:r>
          </w:p>
          <w:p w14:paraId="086200D7" w14:textId="461B8D7E" w:rsidR="00C11A68" w:rsidRDefault="00144E5B" w:rsidP="009855F0">
            <w:r>
              <w:t>Bij klikken op ‘Support’ zie je het volgende:</w:t>
            </w:r>
          </w:p>
          <w:p w14:paraId="785EEA67" w14:textId="77777777" w:rsidR="00144E5B" w:rsidRDefault="00144E5B" w:rsidP="009855F0">
            <w:r w:rsidRPr="00144E5B">
              <w:drawing>
                <wp:inline distT="0" distB="0" distL="0" distR="0" wp14:anchorId="14692CF8" wp14:editId="2A701076">
                  <wp:extent cx="2619375" cy="292341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4617" cy="2929260"/>
                          </a:xfrm>
                          <a:prstGeom prst="rect">
                            <a:avLst/>
                          </a:prstGeom>
                        </pic:spPr>
                      </pic:pic>
                    </a:graphicData>
                  </a:graphic>
                </wp:inline>
              </w:drawing>
            </w:r>
          </w:p>
          <w:p w14:paraId="0F9A38B8" w14:textId="3129CF07" w:rsidR="00144E5B" w:rsidRDefault="00144E5B" w:rsidP="00144E5B">
            <w:r>
              <w:t xml:space="preserve">En ‘Help </w:t>
            </w:r>
            <w:proofErr w:type="spellStart"/>
            <w:r>
              <w:t>Documentation</w:t>
            </w:r>
            <w:proofErr w:type="spellEnd"/>
            <w:r>
              <w:t>’ start de online help-functie van Bentley.</w:t>
            </w:r>
          </w:p>
        </w:tc>
        <w:tc>
          <w:tcPr>
            <w:tcW w:w="850" w:type="dxa"/>
            <w:vMerge w:val="restart"/>
            <w:vAlign w:val="center"/>
          </w:tcPr>
          <w:p w14:paraId="2A7EA298" w14:textId="77777777" w:rsidR="009855F0" w:rsidRDefault="009855F0" w:rsidP="00091A0F">
            <w:pPr>
              <w:jc w:val="center"/>
            </w:pPr>
          </w:p>
        </w:tc>
      </w:tr>
      <w:tr w:rsidR="006408C8" w14:paraId="3D5C8475" w14:textId="77777777" w:rsidTr="00994E7A">
        <w:trPr>
          <w:trHeight w:val="1180"/>
        </w:trPr>
        <w:tc>
          <w:tcPr>
            <w:tcW w:w="704" w:type="dxa"/>
          </w:tcPr>
          <w:p w14:paraId="74FCF906" w14:textId="38BFAD5D" w:rsidR="009855F0" w:rsidRDefault="00D85B2B" w:rsidP="00A57C04">
            <w:pPr>
              <w:pStyle w:val="Kop2"/>
              <w:outlineLvl w:val="1"/>
              <w:rPr>
                <w:noProof/>
              </w:rPr>
            </w:pPr>
            <w:r>
              <w:rPr>
                <w:noProof/>
              </w:rPr>
              <w:lastRenderedPageBreak/>
              <w:drawing>
                <wp:inline distT="0" distB="0" distL="0" distR="0" wp14:anchorId="2C6A9BA8" wp14:editId="10E251D4">
                  <wp:extent cx="571500" cy="381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8647" w:type="dxa"/>
          </w:tcPr>
          <w:p w14:paraId="58AC22C0" w14:textId="77777777" w:rsidR="009855F0" w:rsidRDefault="00144E5B" w:rsidP="009855F0">
            <w:r>
              <w:t>Hier vind je de informatie van de persoon die ingelogd is:</w:t>
            </w:r>
          </w:p>
          <w:p w14:paraId="27EA3EC3" w14:textId="1183FAB4" w:rsidR="00144E5B" w:rsidRDefault="00144E5B" w:rsidP="009855F0">
            <w:r w:rsidRPr="00144E5B">
              <w:drawing>
                <wp:anchor distT="0" distB="0" distL="114300" distR="114300" simplePos="0" relativeHeight="251658240" behindDoc="0" locked="0" layoutInCell="1" allowOverlap="1" wp14:anchorId="09ADE2E2" wp14:editId="41CAA8C2">
                  <wp:simplePos x="0" y="0"/>
                  <wp:positionH relativeFrom="column">
                    <wp:posOffset>-3810</wp:posOffset>
                  </wp:positionH>
                  <wp:positionV relativeFrom="paragraph">
                    <wp:posOffset>-4445</wp:posOffset>
                  </wp:positionV>
                  <wp:extent cx="1905266" cy="1524213"/>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05266" cy="1524213"/>
                          </a:xfrm>
                          <a:prstGeom prst="rect">
                            <a:avLst/>
                          </a:prstGeom>
                        </pic:spPr>
                      </pic:pic>
                    </a:graphicData>
                  </a:graphic>
                </wp:anchor>
              </w:drawing>
            </w:r>
            <w:r>
              <w:t>Dus het e-mailadres en een optie om ‘Feedback’ geven. Met ‘View Profile’ kom je op de website van Bentley waar je je Profiel informatie kunt inzien en wijzigen.</w:t>
            </w:r>
          </w:p>
        </w:tc>
        <w:tc>
          <w:tcPr>
            <w:tcW w:w="850" w:type="dxa"/>
            <w:vMerge/>
            <w:vAlign w:val="center"/>
          </w:tcPr>
          <w:p w14:paraId="607681C0" w14:textId="77777777" w:rsidR="009855F0" w:rsidRDefault="009855F0" w:rsidP="00091A0F">
            <w:pPr>
              <w:jc w:val="center"/>
            </w:pPr>
          </w:p>
        </w:tc>
      </w:tr>
      <w:tr w:rsidR="00091A0F" w14:paraId="24BAD919" w14:textId="77777777" w:rsidTr="006408C8">
        <w:tc>
          <w:tcPr>
            <w:tcW w:w="9351" w:type="dxa"/>
            <w:gridSpan w:val="2"/>
          </w:tcPr>
          <w:p w14:paraId="6CB75F69" w14:textId="77777777" w:rsidR="00091A0F" w:rsidRDefault="00783ABA" w:rsidP="00A57C04">
            <w:pPr>
              <w:pStyle w:val="Kop2"/>
              <w:outlineLvl w:val="1"/>
            </w:pPr>
            <w:r>
              <w:t xml:space="preserve">Mogelijkheid om te bij het filteren in </w:t>
            </w:r>
            <w:proofErr w:type="spellStart"/>
            <w:r>
              <w:t>Reports</w:t>
            </w:r>
            <w:proofErr w:type="spellEnd"/>
            <w:r>
              <w:t xml:space="preserve"> ‘</w:t>
            </w:r>
            <w:proofErr w:type="spellStart"/>
            <w:r>
              <w:t>Include</w:t>
            </w:r>
            <w:proofErr w:type="spellEnd"/>
            <w:r>
              <w:t xml:space="preserve"> these Item Types’ te gebruiken</w:t>
            </w:r>
          </w:p>
          <w:p w14:paraId="44AF927E" w14:textId="1774F033" w:rsidR="00783ABA" w:rsidRPr="00783ABA" w:rsidRDefault="00783ABA" w:rsidP="00783ABA">
            <w:r>
              <w:t xml:space="preserve">Dit is een uitbreiding van de </w:t>
            </w:r>
            <w:proofErr w:type="spellStart"/>
            <w:r>
              <w:t>Reports</w:t>
            </w:r>
            <w:proofErr w:type="spellEnd"/>
            <w:r>
              <w:t xml:space="preserve"> </w:t>
            </w:r>
            <w:proofErr w:type="spellStart"/>
            <w:r>
              <w:t>Dialog</w:t>
            </w:r>
            <w:proofErr w:type="spellEnd"/>
            <w:r>
              <w:t xml:space="preserve"> om te kunnen filteren op Item Types.</w:t>
            </w:r>
          </w:p>
        </w:tc>
        <w:tc>
          <w:tcPr>
            <w:tcW w:w="850" w:type="dxa"/>
            <w:vAlign w:val="center"/>
          </w:tcPr>
          <w:p w14:paraId="1E93BCB3" w14:textId="77777777" w:rsidR="00091A0F" w:rsidRDefault="00091A0F" w:rsidP="00091A0F">
            <w:pPr>
              <w:jc w:val="center"/>
            </w:pPr>
          </w:p>
        </w:tc>
      </w:tr>
      <w:tr w:rsidR="00783ABA" w14:paraId="6234C0A2" w14:textId="77777777" w:rsidTr="006408C8">
        <w:tc>
          <w:tcPr>
            <w:tcW w:w="9351" w:type="dxa"/>
            <w:gridSpan w:val="2"/>
          </w:tcPr>
          <w:p w14:paraId="4CC6CA51" w14:textId="77777777" w:rsidR="00C6295D" w:rsidRDefault="00C6295D" w:rsidP="00A57C04">
            <w:pPr>
              <w:pStyle w:val="Kop2"/>
              <w:outlineLvl w:val="1"/>
            </w:pPr>
            <w:r>
              <w:t>Nieuwe workflow in MicroStation die lijkt op AutoCAD-interface</w:t>
            </w:r>
          </w:p>
          <w:p w14:paraId="74F3EC8D" w14:textId="014C7140" w:rsidR="00C6295D" w:rsidRPr="00C6295D" w:rsidRDefault="00C6295D" w:rsidP="00C6295D">
            <w:r>
              <w:t>Je kunt nu gebruik maken van een workflow die ‘General’ heet en die dezelfde indeling (en op sommige plekken ook dezelfde naamgeving) als AutoCAD. Hierdoor kun je als AutoCAD-gebruiker gemakkelijker je iconen vinden in MicroStation (als je dit combineert met de hierboven beschreven DWG shortcuts) dan wordt de overstap nog makkelijker.</w:t>
            </w:r>
          </w:p>
          <w:p w14:paraId="77E1F887" w14:textId="727ADA27" w:rsidR="00783ABA" w:rsidRPr="00783ABA" w:rsidRDefault="004F2FA2" w:rsidP="00783ABA">
            <w:r>
              <w:rPr>
                <w:noProof/>
              </w:rPr>
              <w:drawing>
                <wp:inline distT="0" distB="0" distL="0" distR="0" wp14:anchorId="1E7F0F69" wp14:editId="0B7EFB0D">
                  <wp:extent cx="8892540" cy="791210"/>
                  <wp:effectExtent l="0" t="0" r="3810" b="88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2540" cy="791210"/>
                          </a:xfrm>
                          <a:prstGeom prst="rect">
                            <a:avLst/>
                          </a:prstGeom>
                        </pic:spPr>
                      </pic:pic>
                    </a:graphicData>
                  </a:graphic>
                </wp:inline>
              </w:drawing>
            </w:r>
          </w:p>
        </w:tc>
        <w:tc>
          <w:tcPr>
            <w:tcW w:w="850" w:type="dxa"/>
            <w:vAlign w:val="center"/>
          </w:tcPr>
          <w:p w14:paraId="3308586B" w14:textId="77777777" w:rsidR="00783ABA" w:rsidRDefault="00783ABA" w:rsidP="00091A0F">
            <w:pPr>
              <w:jc w:val="center"/>
            </w:pPr>
          </w:p>
        </w:tc>
      </w:tr>
    </w:tbl>
    <w:p w14:paraId="168896DB" w14:textId="77777777" w:rsidR="00994E7A" w:rsidRDefault="00994E7A"/>
    <w:tbl>
      <w:tblPr>
        <w:tblStyle w:val="Tabelrasterlicht"/>
        <w:tblW w:w="10201" w:type="dxa"/>
        <w:tblLayout w:type="fixed"/>
        <w:tblLook w:val="04A0" w:firstRow="1" w:lastRow="0" w:firstColumn="1" w:lastColumn="0" w:noHBand="0" w:noVBand="1"/>
      </w:tblPr>
      <w:tblGrid>
        <w:gridCol w:w="9351"/>
        <w:gridCol w:w="850"/>
      </w:tblGrid>
      <w:tr w:rsidR="00783ABA" w14:paraId="0B99240F" w14:textId="77777777" w:rsidTr="006408C8">
        <w:tc>
          <w:tcPr>
            <w:tcW w:w="9351" w:type="dxa"/>
          </w:tcPr>
          <w:p w14:paraId="231B3E9D" w14:textId="77777777" w:rsidR="00783ABA" w:rsidRDefault="004F2FA2" w:rsidP="00A57C04">
            <w:pPr>
              <w:pStyle w:val="Kop2"/>
              <w:outlineLvl w:val="1"/>
            </w:pPr>
            <w:r>
              <w:lastRenderedPageBreak/>
              <w:t>Mogelijkheid om een donker thema toe te passen op de User Interface</w:t>
            </w:r>
          </w:p>
          <w:p w14:paraId="1D5A2AED" w14:textId="77777777" w:rsidR="00994E7A" w:rsidRDefault="00994E7A" w:rsidP="00994E7A">
            <w:r>
              <w:t xml:space="preserve">Hiermee wordt de interface in donkergrijs weergegeven. De instellingen is opgenomen in de User </w:t>
            </w:r>
            <w:proofErr w:type="spellStart"/>
            <w:r>
              <w:t>Preferences</w:t>
            </w:r>
            <w:proofErr w:type="spellEnd"/>
            <w:r>
              <w:t>:</w:t>
            </w:r>
          </w:p>
          <w:p w14:paraId="460E3E78" w14:textId="4EE68E60" w:rsidR="00994E7A" w:rsidRDefault="00F422A8" w:rsidP="004F2FA2">
            <w:r w:rsidRPr="004F2FA2">
              <w:drawing>
                <wp:inline distT="0" distB="0" distL="0" distR="0" wp14:anchorId="1952424A" wp14:editId="4E70C02E">
                  <wp:extent cx="4695825" cy="4624705"/>
                  <wp:effectExtent l="0" t="0" r="9525" b="44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95825" cy="4624705"/>
                          </a:xfrm>
                          <a:prstGeom prst="rect">
                            <a:avLst/>
                          </a:prstGeom>
                        </pic:spPr>
                      </pic:pic>
                    </a:graphicData>
                  </a:graphic>
                </wp:inline>
              </w:drawing>
            </w:r>
          </w:p>
          <w:p w14:paraId="6F66E922" w14:textId="53998EA3" w:rsidR="00F422A8" w:rsidRDefault="00F422A8" w:rsidP="004F2FA2">
            <w:r>
              <w:t>De weergave is niet meteen helemaal goed, daarvoor moet je MicroStation opnieuw opstarten.</w:t>
            </w:r>
            <w:r>
              <w:t xml:space="preserve"> Maar dan zie je onderstaand beeld.</w:t>
            </w:r>
          </w:p>
          <w:p w14:paraId="5C58AA97" w14:textId="64291146" w:rsidR="004F2FA2" w:rsidRPr="004F2FA2" w:rsidRDefault="00F422A8" w:rsidP="004F2FA2">
            <w:r>
              <w:rPr>
                <w:noProof/>
              </w:rPr>
              <w:drawing>
                <wp:inline distT="0" distB="0" distL="0" distR="0" wp14:anchorId="0AF1221E" wp14:editId="661E4AFF">
                  <wp:extent cx="4076190" cy="2457143"/>
                  <wp:effectExtent l="0" t="0" r="635"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76190" cy="2457143"/>
                          </a:xfrm>
                          <a:prstGeom prst="rect">
                            <a:avLst/>
                          </a:prstGeom>
                        </pic:spPr>
                      </pic:pic>
                    </a:graphicData>
                  </a:graphic>
                </wp:inline>
              </w:drawing>
            </w:r>
          </w:p>
        </w:tc>
        <w:tc>
          <w:tcPr>
            <w:tcW w:w="850" w:type="dxa"/>
            <w:vAlign w:val="center"/>
          </w:tcPr>
          <w:p w14:paraId="509552DF" w14:textId="09D7E5AF" w:rsidR="00783ABA" w:rsidRDefault="00994E7A" w:rsidP="00091A0F">
            <w:pPr>
              <w:jc w:val="center"/>
            </w:pPr>
            <w:r>
              <w:t>2D/3D</w:t>
            </w:r>
          </w:p>
        </w:tc>
      </w:tr>
      <w:tr w:rsidR="00783ABA" w14:paraId="7C2EC358" w14:textId="77777777" w:rsidTr="006408C8">
        <w:tc>
          <w:tcPr>
            <w:tcW w:w="9351" w:type="dxa"/>
          </w:tcPr>
          <w:p w14:paraId="14D44B4F" w14:textId="77777777" w:rsidR="00783ABA" w:rsidRDefault="00F422A8" w:rsidP="00A57C04">
            <w:pPr>
              <w:pStyle w:val="Kop2"/>
              <w:outlineLvl w:val="1"/>
            </w:pPr>
            <w:r>
              <w:lastRenderedPageBreak/>
              <w:t>Nieuw tabblad ‘</w:t>
            </w:r>
            <w:proofErr w:type="spellStart"/>
            <w:r>
              <w:t>Collaborate</w:t>
            </w:r>
            <w:proofErr w:type="spellEnd"/>
            <w:r>
              <w:t xml:space="preserve">’ </w:t>
            </w:r>
          </w:p>
          <w:p w14:paraId="664F7612" w14:textId="77777777" w:rsidR="00F422A8" w:rsidRDefault="00F422A8" w:rsidP="00F422A8">
            <w:r>
              <w:t xml:space="preserve">In dit tabblad vind je commando’s voor het samenwerken met mensen in verschillende functies in een </w:t>
            </w:r>
            <w:proofErr w:type="spellStart"/>
            <w:r>
              <w:t>iTwin</w:t>
            </w:r>
            <w:proofErr w:type="spellEnd"/>
            <w:r>
              <w:t>:</w:t>
            </w:r>
          </w:p>
          <w:p w14:paraId="3ECF7F3E" w14:textId="011F18CC" w:rsidR="00F422A8" w:rsidRPr="00F422A8" w:rsidRDefault="00F422A8" w:rsidP="00F422A8">
            <w:r w:rsidRPr="00A035E4">
              <w:rPr>
                <w:rFonts w:ascii="Open Sans" w:eastAsia="Times New Roman" w:hAnsi="Open Sans" w:cs="Open Sans"/>
                <w:noProof/>
                <w:color w:val="111111"/>
                <w:sz w:val="21"/>
                <w:szCs w:val="21"/>
                <w:lang w:eastAsia="nl-NL"/>
              </w:rPr>
              <w:drawing>
                <wp:inline distT="0" distB="0" distL="0" distR="0" wp14:anchorId="2106F053" wp14:editId="223E6C0F">
                  <wp:extent cx="5760720" cy="772795"/>
                  <wp:effectExtent l="0" t="0" r="0" b="825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9DF7D1CC-39F3-471D-B999-F455542DAA90__IMAGE_5E457A6B5F50462B8D243E10B55DC3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772795"/>
                          </a:xfrm>
                          <a:prstGeom prst="rect">
                            <a:avLst/>
                          </a:prstGeom>
                          <a:noFill/>
                          <a:ln>
                            <a:noFill/>
                          </a:ln>
                        </pic:spPr>
                      </pic:pic>
                    </a:graphicData>
                  </a:graphic>
                </wp:inline>
              </w:drawing>
            </w:r>
          </w:p>
        </w:tc>
        <w:tc>
          <w:tcPr>
            <w:tcW w:w="850" w:type="dxa"/>
            <w:vAlign w:val="center"/>
          </w:tcPr>
          <w:p w14:paraId="39513A1A" w14:textId="77777777" w:rsidR="00783ABA" w:rsidRDefault="00783ABA" w:rsidP="00091A0F">
            <w:pPr>
              <w:jc w:val="center"/>
            </w:pPr>
          </w:p>
        </w:tc>
      </w:tr>
      <w:tr w:rsidR="00783ABA" w14:paraId="64B6B4FD" w14:textId="77777777" w:rsidTr="006408C8">
        <w:tc>
          <w:tcPr>
            <w:tcW w:w="9351" w:type="dxa"/>
          </w:tcPr>
          <w:p w14:paraId="024011CE" w14:textId="77777777" w:rsidR="00783ABA" w:rsidRDefault="00F422A8" w:rsidP="00A57C04">
            <w:pPr>
              <w:pStyle w:val="Kop2"/>
              <w:outlineLvl w:val="1"/>
            </w:pPr>
            <w:r>
              <w:t xml:space="preserve">Mogelijkheid om </w:t>
            </w:r>
            <w:proofErr w:type="spellStart"/>
            <w:r>
              <w:t>iTwins</w:t>
            </w:r>
            <w:proofErr w:type="spellEnd"/>
            <w:r>
              <w:t>/</w:t>
            </w:r>
            <w:proofErr w:type="spellStart"/>
            <w:r>
              <w:t>iModels</w:t>
            </w:r>
            <w:proofErr w:type="spellEnd"/>
            <w:r>
              <w:t xml:space="preserve"> als </w:t>
            </w:r>
            <w:proofErr w:type="spellStart"/>
            <w:r>
              <w:t>reference</w:t>
            </w:r>
            <w:proofErr w:type="spellEnd"/>
            <w:r>
              <w:t xml:space="preserve"> te koppelen</w:t>
            </w:r>
          </w:p>
          <w:p w14:paraId="76823E62" w14:textId="77777777" w:rsidR="00F422A8" w:rsidRDefault="00F422A8" w:rsidP="00F422A8">
            <w:r>
              <w:t>Deze mogelijkheid vind je in bovenstaand nieuwe tabblad ‘</w:t>
            </w:r>
            <w:proofErr w:type="spellStart"/>
            <w:r>
              <w:t>Collaborate</w:t>
            </w:r>
            <w:proofErr w:type="spellEnd"/>
            <w:r>
              <w:t>’:</w:t>
            </w:r>
          </w:p>
          <w:p w14:paraId="5C51144F" w14:textId="7CCAE877" w:rsidR="00F422A8" w:rsidRPr="00F422A8" w:rsidRDefault="00F422A8" w:rsidP="00F422A8">
            <w:r w:rsidRPr="00F422A8">
              <w:drawing>
                <wp:anchor distT="0" distB="0" distL="114300" distR="114300" simplePos="0" relativeHeight="251660288" behindDoc="0" locked="0" layoutInCell="1" allowOverlap="1" wp14:anchorId="5788484F" wp14:editId="73E7449A">
                  <wp:simplePos x="0" y="0"/>
                  <wp:positionH relativeFrom="column">
                    <wp:posOffset>0</wp:posOffset>
                  </wp:positionH>
                  <wp:positionV relativeFrom="paragraph">
                    <wp:posOffset>1270</wp:posOffset>
                  </wp:positionV>
                  <wp:extent cx="533474" cy="724001"/>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33474" cy="724001"/>
                          </a:xfrm>
                          <a:prstGeom prst="rect">
                            <a:avLst/>
                          </a:prstGeom>
                        </pic:spPr>
                      </pic:pic>
                    </a:graphicData>
                  </a:graphic>
                </wp:anchor>
              </w:drawing>
            </w:r>
            <w:r w:rsidRPr="00F422A8">
              <w:t xml:space="preserve"> </w:t>
            </w:r>
            <w:r>
              <w:t>‘</w:t>
            </w:r>
            <w:proofErr w:type="spellStart"/>
            <w:r>
              <w:t>Attach</w:t>
            </w:r>
            <w:proofErr w:type="spellEnd"/>
            <w:r>
              <w:t xml:space="preserve"> </w:t>
            </w:r>
            <w:proofErr w:type="spellStart"/>
            <w:r>
              <w:t>iTwin</w:t>
            </w:r>
            <w:proofErr w:type="spellEnd"/>
            <w:r>
              <w:t xml:space="preserve">’, hiermee kun je een </w:t>
            </w:r>
            <w:proofErr w:type="spellStart"/>
            <w:r>
              <w:t>iTwin</w:t>
            </w:r>
            <w:proofErr w:type="spellEnd"/>
            <w:r>
              <w:t xml:space="preserve"> als een </w:t>
            </w:r>
            <w:proofErr w:type="spellStart"/>
            <w:r>
              <w:t>reference</w:t>
            </w:r>
            <w:proofErr w:type="spellEnd"/>
            <w:r>
              <w:t xml:space="preserve"> onder je tekening hangen.</w:t>
            </w:r>
          </w:p>
        </w:tc>
        <w:tc>
          <w:tcPr>
            <w:tcW w:w="850" w:type="dxa"/>
            <w:vAlign w:val="center"/>
          </w:tcPr>
          <w:p w14:paraId="2D850FAA" w14:textId="77777777" w:rsidR="00783ABA" w:rsidRDefault="00783ABA" w:rsidP="00091A0F">
            <w:pPr>
              <w:jc w:val="center"/>
            </w:pPr>
          </w:p>
        </w:tc>
      </w:tr>
      <w:tr w:rsidR="00783ABA" w14:paraId="3388C1A3" w14:textId="77777777" w:rsidTr="006408C8">
        <w:tc>
          <w:tcPr>
            <w:tcW w:w="9351" w:type="dxa"/>
          </w:tcPr>
          <w:p w14:paraId="46FB6853" w14:textId="77777777" w:rsidR="00783ABA" w:rsidRDefault="00F422A8" w:rsidP="00A57C04">
            <w:pPr>
              <w:pStyle w:val="Kop2"/>
              <w:outlineLvl w:val="1"/>
            </w:pPr>
            <w:r>
              <w:t>Mogelijkheid om Issues te registreren en beheren</w:t>
            </w:r>
          </w:p>
          <w:p w14:paraId="6DF404F0" w14:textId="1D7DF62A" w:rsidR="00F422A8" w:rsidRPr="00F422A8" w:rsidRDefault="00F422A8" w:rsidP="00F422A8">
            <w:r>
              <w:t xml:space="preserve">Ook dit heeft betrekking op </w:t>
            </w:r>
            <w:r w:rsidR="007426F4">
              <w:t xml:space="preserve">het </w:t>
            </w:r>
            <w:r>
              <w:t>‘</w:t>
            </w:r>
            <w:proofErr w:type="spellStart"/>
            <w:r>
              <w:t>Collaborate</w:t>
            </w:r>
            <w:proofErr w:type="spellEnd"/>
            <w:r>
              <w:t>’ tabblad</w:t>
            </w:r>
            <w:r w:rsidR="007426F4">
              <w:t xml:space="preserve"> en geeft je de mogelijkheid om issues die ontstaan in de </w:t>
            </w:r>
            <w:proofErr w:type="spellStart"/>
            <w:r w:rsidR="007426F4">
              <w:t>iTwin</w:t>
            </w:r>
            <w:proofErr w:type="spellEnd"/>
            <w:r w:rsidR="007426F4">
              <w:t xml:space="preserve"> te registreren en toe te kennen aan medewerkers. Ook heb je een overzicht van alle geregistreerde ‘Issues’.</w:t>
            </w:r>
          </w:p>
        </w:tc>
        <w:tc>
          <w:tcPr>
            <w:tcW w:w="850" w:type="dxa"/>
            <w:vAlign w:val="center"/>
          </w:tcPr>
          <w:p w14:paraId="456E4CE5" w14:textId="77777777" w:rsidR="00783ABA" w:rsidRDefault="00783ABA" w:rsidP="00091A0F">
            <w:pPr>
              <w:jc w:val="center"/>
            </w:pPr>
          </w:p>
        </w:tc>
      </w:tr>
      <w:tr w:rsidR="00783ABA" w14:paraId="77D34625" w14:textId="77777777" w:rsidTr="006408C8">
        <w:tc>
          <w:tcPr>
            <w:tcW w:w="9351" w:type="dxa"/>
          </w:tcPr>
          <w:p w14:paraId="032D7E37" w14:textId="77777777" w:rsidR="00783ABA" w:rsidRDefault="007426F4" w:rsidP="00A57C04">
            <w:pPr>
              <w:pStyle w:val="Kop2"/>
              <w:outlineLvl w:val="1"/>
            </w:pPr>
            <w:r>
              <w:t xml:space="preserve">Support van </w:t>
            </w:r>
            <w:proofErr w:type="spellStart"/>
            <w:r>
              <w:t>RealDWG</w:t>
            </w:r>
            <w:proofErr w:type="spellEnd"/>
            <w:r>
              <w:t xml:space="preserve"> 2021</w:t>
            </w:r>
          </w:p>
          <w:p w14:paraId="3178D029" w14:textId="4B2B121B" w:rsidR="007426F4" w:rsidRPr="007426F4" w:rsidRDefault="007426F4" w:rsidP="007426F4">
            <w:r>
              <w:t xml:space="preserve">Vanaf deze versie (update 15.0 – uitgebracht november 2020) wordt </w:t>
            </w:r>
            <w:proofErr w:type="spellStart"/>
            <w:r>
              <w:t>RealDWG</w:t>
            </w:r>
            <w:proofErr w:type="spellEnd"/>
            <w:r>
              <w:t xml:space="preserve"> 2021 ondersteund. Dit zorgt ervoor dat de uitwisselbaarheid met AutoCAD 2021 geregeld wordt. Dus objecten uit AutoCAD worden goed weergegeven en </w:t>
            </w:r>
          </w:p>
        </w:tc>
        <w:tc>
          <w:tcPr>
            <w:tcW w:w="850" w:type="dxa"/>
            <w:vAlign w:val="center"/>
          </w:tcPr>
          <w:p w14:paraId="02D671AA" w14:textId="77777777" w:rsidR="00783ABA" w:rsidRDefault="00783ABA" w:rsidP="00091A0F">
            <w:pPr>
              <w:jc w:val="center"/>
            </w:pPr>
          </w:p>
        </w:tc>
      </w:tr>
    </w:tbl>
    <w:p w14:paraId="5659E4BA" w14:textId="67CC0917" w:rsidR="00B6133E" w:rsidRDefault="00B6133E" w:rsidP="00091A0F"/>
    <w:p w14:paraId="1985994A" w14:textId="77777777" w:rsidR="00B6133E" w:rsidRDefault="00B6133E">
      <w:pPr>
        <w:spacing w:before="0" w:after="160" w:line="259" w:lineRule="auto"/>
      </w:pPr>
      <w:r>
        <w:br w:type="page"/>
      </w:r>
    </w:p>
    <w:p w14:paraId="148FB2D3" w14:textId="6F65DA65" w:rsidR="00091A0F" w:rsidRDefault="00B6133E" w:rsidP="00B6133E">
      <w:pPr>
        <w:pStyle w:val="Kop1"/>
      </w:pPr>
      <w:r>
        <w:lastRenderedPageBreak/>
        <w:t>Technology Previews</w:t>
      </w:r>
    </w:p>
    <w:p w14:paraId="31784828" w14:textId="795FD33A" w:rsidR="00B6133E" w:rsidRDefault="00B6133E" w:rsidP="00B6133E">
      <w:pPr>
        <w:rPr>
          <w:lang w:eastAsia="nl-NL"/>
        </w:rPr>
      </w:pPr>
      <w:r>
        <w:rPr>
          <w:lang w:eastAsia="nl-NL"/>
        </w:rPr>
        <w:t>In de meeste van de door Bentley aangeleverde updates zitten ‘Technology Previews’. Je herkent ze aan een geel driehoekje met een zwarte punt erin, die staat in de rechter bovenhoek van een icoon:</w:t>
      </w:r>
    </w:p>
    <w:p w14:paraId="6C375A4B" w14:textId="1540308D" w:rsidR="00B6133E" w:rsidRDefault="00B6133E" w:rsidP="00B6133E">
      <w:pPr>
        <w:rPr>
          <w:lang w:eastAsia="nl-NL"/>
        </w:rPr>
      </w:pPr>
      <w:r w:rsidRPr="00B6133E">
        <w:rPr>
          <w:lang w:eastAsia="nl-NL"/>
        </w:rPr>
        <w:drawing>
          <wp:inline distT="0" distB="0" distL="0" distR="0" wp14:anchorId="4E563893" wp14:editId="5CC5399D">
            <wp:extent cx="352474" cy="381053"/>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2474" cy="381053"/>
                    </a:xfrm>
                    <a:prstGeom prst="rect">
                      <a:avLst/>
                    </a:prstGeom>
                  </pic:spPr>
                </pic:pic>
              </a:graphicData>
            </a:graphic>
          </wp:inline>
        </w:drawing>
      </w:r>
    </w:p>
    <w:p w14:paraId="5A935601" w14:textId="74313C49" w:rsidR="00B6133E" w:rsidRDefault="00B6133E" w:rsidP="00B6133E">
      <w:pPr>
        <w:rPr>
          <w:lang w:eastAsia="nl-NL"/>
        </w:rPr>
      </w:pPr>
      <w:r>
        <w:rPr>
          <w:lang w:eastAsia="nl-NL"/>
        </w:rPr>
        <w:t xml:space="preserve">Een Technology Preview is nieuwe functionaliteit </w:t>
      </w:r>
      <w:r w:rsidR="00A57C04">
        <w:rPr>
          <w:lang w:eastAsia="nl-NL"/>
        </w:rPr>
        <w:t>die nog niet helemaal klaar is, maar waar Bentley je alvast een voorproefje van geeft. Er zijn geen garanties dat het werkt en er is ook geen ondersteuning, maar je mag wel feedback geven.</w:t>
      </w:r>
    </w:p>
    <w:p w14:paraId="1FE2B169" w14:textId="3A7AFD03" w:rsidR="00A57C04" w:rsidRDefault="00A57C04" w:rsidP="00B6133E">
      <w:pPr>
        <w:rPr>
          <w:lang w:eastAsia="nl-NL"/>
        </w:rPr>
      </w:pPr>
      <w:r>
        <w:rPr>
          <w:lang w:eastAsia="nl-NL"/>
        </w:rPr>
        <w:t xml:space="preserve">In de meeste gevallen wordt deze technologie in één van de latere versies opgenomen. </w:t>
      </w:r>
    </w:p>
    <w:p w14:paraId="1B492C0A" w14:textId="1FBDEB3B" w:rsidR="00A57C04" w:rsidRDefault="00A57C04" w:rsidP="00B6133E">
      <w:pPr>
        <w:rPr>
          <w:lang w:eastAsia="nl-NL"/>
        </w:rPr>
      </w:pPr>
      <w:r>
        <w:rPr>
          <w:lang w:eastAsia="nl-NL"/>
        </w:rPr>
        <w:t>Dit zijn de Technology Previews van update 15</w:t>
      </w:r>
    </w:p>
    <w:tbl>
      <w:tblPr>
        <w:tblStyle w:val="Tabelrasterlicht"/>
        <w:tblW w:w="0" w:type="auto"/>
        <w:tblLook w:val="04A0" w:firstRow="1" w:lastRow="0" w:firstColumn="1" w:lastColumn="0" w:noHBand="0" w:noVBand="1"/>
      </w:tblPr>
      <w:tblGrid>
        <w:gridCol w:w="9379"/>
        <w:gridCol w:w="1077"/>
      </w:tblGrid>
      <w:tr w:rsidR="00A57C04" w14:paraId="507DD232" w14:textId="77777777" w:rsidTr="00994E7A">
        <w:tc>
          <w:tcPr>
            <w:tcW w:w="9379" w:type="dxa"/>
          </w:tcPr>
          <w:p w14:paraId="3F3FB137" w14:textId="77777777" w:rsidR="00A57C04" w:rsidRDefault="00A57C04" w:rsidP="00A57C04">
            <w:pPr>
              <w:pStyle w:val="Kop2"/>
              <w:outlineLvl w:val="1"/>
              <w:rPr>
                <w:lang w:eastAsia="nl-NL"/>
              </w:rPr>
            </w:pPr>
            <w:proofErr w:type="spellStart"/>
            <w:r>
              <w:rPr>
                <w:lang w:eastAsia="nl-NL"/>
              </w:rPr>
              <w:t>Attach</w:t>
            </w:r>
            <w:proofErr w:type="spellEnd"/>
            <w:r>
              <w:rPr>
                <w:lang w:eastAsia="nl-NL"/>
              </w:rPr>
              <w:t xml:space="preserve"> Item </w:t>
            </w:r>
            <w:proofErr w:type="spellStart"/>
            <w:r>
              <w:rPr>
                <w:lang w:eastAsia="nl-NL"/>
              </w:rPr>
              <w:t>Dialog</w:t>
            </w:r>
            <w:proofErr w:type="spellEnd"/>
          </w:p>
          <w:p w14:paraId="56757389" w14:textId="3A36FAFE" w:rsidR="00A57C04" w:rsidRPr="00A57C04" w:rsidRDefault="00A57C04" w:rsidP="00A57C04">
            <w:pPr>
              <w:rPr>
                <w:lang w:eastAsia="nl-NL"/>
              </w:rPr>
            </w:pPr>
            <w:r>
              <w:rPr>
                <w:lang w:eastAsia="nl-NL"/>
              </w:rPr>
              <w:t>Hiermee kun je Item Types (en hun eigenschappen) koppelen aan elementen in de tekening.</w:t>
            </w:r>
          </w:p>
        </w:tc>
        <w:tc>
          <w:tcPr>
            <w:tcW w:w="1077" w:type="dxa"/>
            <w:vAlign w:val="center"/>
          </w:tcPr>
          <w:p w14:paraId="72DE2D54" w14:textId="0E264FD9" w:rsidR="00A57C04" w:rsidRDefault="00A57C04" w:rsidP="00A57C04">
            <w:pPr>
              <w:jc w:val="center"/>
              <w:rPr>
                <w:lang w:eastAsia="nl-NL"/>
              </w:rPr>
            </w:pPr>
            <w:r>
              <w:rPr>
                <w:lang w:eastAsia="nl-NL"/>
              </w:rPr>
              <w:t>2D/3D</w:t>
            </w:r>
          </w:p>
        </w:tc>
      </w:tr>
      <w:tr w:rsidR="00A57C04" w14:paraId="5B65A431" w14:textId="77777777" w:rsidTr="00994E7A">
        <w:tc>
          <w:tcPr>
            <w:tcW w:w="9379" w:type="dxa"/>
          </w:tcPr>
          <w:p w14:paraId="0803FB43" w14:textId="77777777" w:rsidR="00A57C04" w:rsidRDefault="00A57C04" w:rsidP="00A57C04">
            <w:pPr>
              <w:pStyle w:val="Kop2"/>
              <w:outlineLvl w:val="1"/>
              <w:rPr>
                <w:lang w:eastAsia="nl-NL"/>
              </w:rPr>
            </w:pPr>
            <w:r>
              <w:rPr>
                <w:lang w:eastAsia="nl-NL"/>
              </w:rPr>
              <w:t xml:space="preserve">DWG </w:t>
            </w:r>
            <w:proofErr w:type="spellStart"/>
            <w:r>
              <w:rPr>
                <w:lang w:eastAsia="nl-NL"/>
              </w:rPr>
              <w:t>WorkSet</w:t>
            </w:r>
            <w:proofErr w:type="spellEnd"/>
            <w:r>
              <w:rPr>
                <w:lang w:eastAsia="nl-NL"/>
              </w:rPr>
              <w:t xml:space="preserve"> Wizard</w:t>
            </w:r>
          </w:p>
          <w:p w14:paraId="7CE7FFBC" w14:textId="77777777" w:rsidR="00A57C04" w:rsidRDefault="0013119A" w:rsidP="00A57C04">
            <w:pPr>
              <w:rPr>
                <w:lang w:eastAsia="nl-NL"/>
              </w:rPr>
            </w:pPr>
            <w:r>
              <w:rPr>
                <w:lang w:eastAsia="nl-NL"/>
              </w:rPr>
              <w:t>Deze vind je op de startpagina van MicroStation in het pulldownmenu onder ‘</w:t>
            </w:r>
            <w:proofErr w:type="spellStart"/>
            <w:r>
              <w:rPr>
                <w:lang w:eastAsia="nl-NL"/>
              </w:rPr>
              <w:t>Workspace</w:t>
            </w:r>
            <w:proofErr w:type="spellEnd"/>
            <w:r>
              <w:rPr>
                <w:lang w:eastAsia="nl-NL"/>
              </w:rPr>
              <w:t>’:</w:t>
            </w:r>
          </w:p>
          <w:p w14:paraId="05F5AA8C" w14:textId="76FDA81F" w:rsidR="0013119A" w:rsidRPr="00A57C04" w:rsidRDefault="0013119A" w:rsidP="00A57C04">
            <w:pPr>
              <w:rPr>
                <w:lang w:eastAsia="nl-NL"/>
              </w:rPr>
            </w:pPr>
            <w:r w:rsidRPr="0013119A">
              <w:rPr>
                <w:lang w:eastAsia="nl-NL"/>
              </w:rPr>
              <w:drawing>
                <wp:anchor distT="0" distB="0" distL="114300" distR="114300" simplePos="0" relativeHeight="251661312" behindDoc="0" locked="0" layoutInCell="1" allowOverlap="1" wp14:anchorId="7108EC88" wp14:editId="1E3F1C0E">
                  <wp:simplePos x="0" y="0"/>
                  <wp:positionH relativeFrom="column">
                    <wp:posOffset>0</wp:posOffset>
                  </wp:positionH>
                  <wp:positionV relativeFrom="paragraph">
                    <wp:posOffset>1270</wp:posOffset>
                  </wp:positionV>
                  <wp:extent cx="2715004" cy="3801005"/>
                  <wp:effectExtent l="0" t="0" r="952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715004" cy="3801005"/>
                          </a:xfrm>
                          <a:prstGeom prst="rect">
                            <a:avLst/>
                          </a:prstGeom>
                        </pic:spPr>
                      </pic:pic>
                    </a:graphicData>
                  </a:graphic>
                </wp:anchor>
              </w:drawing>
            </w:r>
            <w:r>
              <w:rPr>
                <w:lang w:eastAsia="nl-NL"/>
              </w:rPr>
              <w:t xml:space="preserve">Hiermee kun je een </w:t>
            </w:r>
            <w:proofErr w:type="spellStart"/>
            <w:r>
              <w:rPr>
                <w:lang w:eastAsia="nl-NL"/>
              </w:rPr>
              <w:t>workset</w:t>
            </w:r>
            <w:proofErr w:type="spellEnd"/>
            <w:r>
              <w:rPr>
                <w:lang w:eastAsia="nl-NL"/>
              </w:rPr>
              <w:t xml:space="preserve"> configureren voor je AutoCAD-bestanden. Het gaat daarbij vooral om de bestanden die nodig zijn om AutoCAD goed te laten werken. Er worden daarbij geen bestanden gekopieerd, maar de </w:t>
            </w:r>
            <w:proofErr w:type="spellStart"/>
            <w:r>
              <w:rPr>
                <w:lang w:eastAsia="nl-NL"/>
              </w:rPr>
              <w:t>Workset</w:t>
            </w:r>
            <w:proofErr w:type="spellEnd"/>
            <w:r>
              <w:rPr>
                <w:lang w:eastAsia="nl-NL"/>
              </w:rPr>
              <w:t xml:space="preserve"> wordt zo geconfigureerd dat de AutoCAD-bestanden gevonden worden en de MicroStation bestanden ook.</w:t>
            </w:r>
          </w:p>
        </w:tc>
        <w:tc>
          <w:tcPr>
            <w:tcW w:w="1077" w:type="dxa"/>
            <w:vAlign w:val="center"/>
          </w:tcPr>
          <w:p w14:paraId="3C9C834B" w14:textId="55E56B16" w:rsidR="00A57C04" w:rsidRDefault="00FB2B94" w:rsidP="00A57C04">
            <w:pPr>
              <w:jc w:val="center"/>
              <w:rPr>
                <w:lang w:eastAsia="nl-NL"/>
              </w:rPr>
            </w:pPr>
            <w:r>
              <w:rPr>
                <w:lang w:eastAsia="nl-NL"/>
              </w:rPr>
              <w:t>2D/3D</w:t>
            </w:r>
          </w:p>
        </w:tc>
      </w:tr>
      <w:tr w:rsidR="00A57C04" w14:paraId="5FF37743" w14:textId="77777777" w:rsidTr="00994E7A">
        <w:tc>
          <w:tcPr>
            <w:tcW w:w="9379" w:type="dxa"/>
          </w:tcPr>
          <w:p w14:paraId="05303D7F" w14:textId="77777777" w:rsidR="00A57C04" w:rsidRDefault="0013119A" w:rsidP="0013119A">
            <w:pPr>
              <w:pStyle w:val="Kop2"/>
              <w:outlineLvl w:val="1"/>
              <w:rPr>
                <w:lang w:eastAsia="nl-NL"/>
              </w:rPr>
            </w:pPr>
            <w:proofErr w:type="spellStart"/>
            <w:r>
              <w:rPr>
                <w:lang w:eastAsia="nl-NL"/>
              </w:rPr>
              <w:t>Expression</w:t>
            </w:r>
            <w:proofErr w:type="spellEnd"/>
            <w:r>
              <w:rPr>
                <w:lang w:eastAsia="nl-NL"/>
              </w:rPr>
              <w:t xml:space="preserve"> Builder</w:t>
            </w:r>
          </w:p>
          <w:p w14:paraId="6558E4BC" w14:textId="13D567E1" w:rsidR="0013119A" w:rsidRPr="0013119A" w:rsidRDefault="005B56B4" w:rsidP="0013119A">
            <w:pPr>
              <w:rPr>
                <w:lang w:eastAsia="nl-NL"/>
              </w:rPr>
            </w:pPr>
            <w:r>
              <w:rPr>
                <w:lang w:eastAsia="nl-NL"/>
              </w:rPr>
              <w:t xml:space="preserve">Dit is een onderdeel van Item Types, hiermee kun je </w:t>
            </w:r>
            <w:proofErr w:type="spellStart"/>
            <w:r>
              <w:rPr>
                <w:lang w:eastAsia="nl-NL"/>
              </w:rPr>
              <w:t>Expresions</w:t>
            </w:r>
            <w:proofErr w:type="spellEnd"/>
            <w:r>
              <w:rPr>
                <w:lang w:eastAsia="nl-NL"/>
              </w:rPr>
              <w:t xml:space="preserve"> samenstellen met letters, getallen, acces strings, symbolen en operators. Hiermee kan je onder andere een regel maken die eigenschappen van het gekoppelde element uitleest.</w:t>
            </w:r>
          </w:p>
        </w:tc>
        <w:tc>
          <w:tcPr>
            <w:tcW w:w="1077" w:type="dxa"/>
            <w:vAlign w:val="center"/>
          </w:tcPr>
          <w:p w14:paraId="1E4BE095" w14:textId="36CC538C" w:rsidR="00A57C04" w:rsidRDefault="00D569E3" w:rsidP="00A57C04">
            <w:pPr>
              <w:jc w:val="center"/>
              <w:rPr>
                <w:lang w:eastAsia="nl-NL"/>
              </w:rPr>
            </w:pPr>
            <w:r>
              <w:rPr>
                <w:lang w:eastAsia="nl-NL"/>
              </w:rPr>
              <w:t>2D/3D</w:t>
            </w:r>
          </w:p>
        </w:tc>
      </w:tr>
    </w:tbl>
    <w:p w14:paraId="572B24B7" w14:textId="77777777" w:rsidR="00994E7A" w:rsidRDefault="00994E7A"/>
    <w:tbl>
      <w:tblPr>
        <w:tblStyle w:val="Tabelrasterlicht"/>
        <w:tblW w:w="0" w:type="auto"/>
        <w:tblLook w:val="04A0" w:firstRow="1" w:lastRow="0" w:firstColumn="1" w:lastColumn="0" w:noHBand="0" w:noVBand="1"/>
      </w:tblPr>
      <w:tblGrid>
        <w:gridCol w:w="9379"/>
        <w:gridCol w:w="1077"/>
      </w:tblGrid>
      <w:tr w:rsidR="00A57C04" w14:paraId="38EDD402" w14:textId="77777777" w:rsidTr="00994E7A">
        <w:tc>
          <w:tcPr>
            <w:tcW w:w="9379" w:type="dxa"/>
          </w:tcPr>
          <w:p w14:paraId="037A6C3F" w14:textId="77777777" w:rsidR="00A57C04" w:rsidRDefault="005B56B4" w:rsidP="005B56B4">
            <w:pPr>
              <w:pStyle w:val="Kop2"/>
              <w:outlineLvl w:val="1"/>
              <w:rPr>
                <w:lang w:eastAsia="nl-NL"/>
              </w:rPr>
            </w:pPr>
            <w:r>
              <w:rPr>
                <w:lang w:eastAsia="nl-NL"/>
              </w:rPr>
              <w:lastRenderedPageBreak/>
              <w:t xml:space="preserve">Importeren/exporteren variabelen en </w:t>
            </w:r>
            <w:proofErr w:type="spellStart"/>
            <w:r>
              <w:rPr>
                <w:lang w:eastAsia="nl-NL"/>
              </w:rPr>
              <w:t>variations</w:t>
            </w:r>
            <w:proofErr w:type="spellEnd"/>
            <w:r>
              <w:rPr>
                <w:lang w:eastAsia="nl-NL"/>
              </w:rPr>
              <w:t xml:space="preserve"> van en naar Excel</w:t>
            </w:r>
          </w:p>
          <w:p w14:paraId="1A333BF4" w14:textId="14599CFE" w:rsidR="005B56B4" w:rsidRPr="005B56B4" w:rsidRDefault="005B56B4" w:rsidP="005B56B4">
            <w:pPr>
              <w:rPr>
                <w:lang w:eastAsia="nl-NL"/>
              </w:rPr>
            </w:pPr>
            <w:r>
              <w:rPr>
                <w:lang w:eastAsia="nl-NL"/>
              </w:rPr>
              <w:t>Ook dit is een onderdeel van Item Types. Hiermee kun je variabelen importeren vanuit Excel, maar ook exporteren naar Excel.</w:t>
            </w:r>
            <w:r w:rsidR="00D569E3">
              <w:rPr>
                <w:lang w:eastAsia="nl-NL"/>
              </w:rPr>
              <w:t xml:space="preserve"> </w:t>
            </w:r>
          </w:p>
        </w:tc>
        <w:tc>
          <w:tcPr>
            <w:tcW w:w="1077" w:type="dxa"/>
            <w:vAlign w:val="center"/>
          </w:tcPr>
          <w:p w14:paraId="3A8FC7B9" w14:textId="65D3354D" w:rsidR="00A57C04" w:rsidRDefault="00D569E3" w:rsidP="00A57C04">
            <w:pPr>
              <w:jc w:val="center"/>
              <w:rPr>
                <w:lang w:eastAsia="nl-NL"/>
              </w:rPr>
            </w:pPr>
            <w:r>
              <w:rPr>
                <w:lang w:eastAsia="nl-NL"/>
              </w:rPr>
              <w:t>2D/3D</w:t>
            </w:r>
          </w:p>
        </w:tc>
      </w:tr>
      <w:tr w:rsidR="00A57C04" w14:paraId="223DF6AA" w14:textId="77777777" w:rsidTr="00994E7A">
        <w:tc>
          <w:tcPr>
            <w:tcW w:w="9379" w:type="dxa"/>
          </w:tcPr>
          <w:p w14:paraId="4BAD5346" w14:textId="77777777" w:rsidR="00A57C04" w:rsidRDefault="00D569E3" w:rsidP="00D569E3">
            <w:pPr>
              <w:pStyle w:val="Kop2"/>
              <w:rPr>
                <w:lang w:eastAsia="nl-NL"/>
              </w:rPr>
            </w:pPr>
            <w:proofErr w:type="spellStart"/>
            <w:r>
              <w:rPr>
                <w:lang w:eastAsia="nl-NL"/>
              </w:rPr>
              <w:t>iTwin</w:t>
            </w:r>
            <w:proofErr w:type="spellEnd"/>
            <w:r>
              <w:rPr>
                <w:lang w:eastAsia="nl-NL"/>
              </w:rPr>
              <w:t xml:space="preserve"> Design Review</w:t>
            </w:r>
          </w:p>
          <w:p w14:paraId="16EB155D" w14:textId="563AB30D" w:rsidR="00D569E3" w:rsidRDefault="00D569E3" w:rsidP="00B6133E">
            <w:pPr>
              <w:rPr>
                <w:lang w:eastAsia="nl-NL"/>
              </w:rPr>
            </w:pPr>
            <w:r>
              <w:rPr>
                <w:lang w:eastAsia="nl-NL"/>
              </w:rPr>
              <w:t>Met deze functie kun je eenvoudiger een web-</w:t>
            </w:r>
            <w:proofErr w:type="spellStart"/>
            <w:r>
              <w:rPr>
                <w:lang w:eastAsia="nl-NL"/>
              </w:rPr>
              <w:t>based</w:t>
            </w:r>
            <w:proofErr w:type="spellEnd"/>
            <w:r>
              <w:rPr>
                <w:lang w:eastAsia="nl-NL"/>
              </w:rPr>
              <w:t xml:space="preserve"> model bekijken en je mogelijkheden om het model te delen beheren.</w:t>
            </w:r>
          </w:p>
        </w:tc>
        <w:tc>
          <w:tcPr>
            <w:tcW w:w="1077" w:type="dxa"/>
            <w:vAlign w:val="center"/>
          </w:tcPr>
          <w:p w14:paraId="539F52F2" w14:textId="1C305CE0" w:rsidR="00A57C04" w:rsidRDefault="00D569E3" w:rsidP="00A57C04">
            <w:pPr>
              <w:jc w:val="center"/>
              <w:rPr>
                <w:lang w:eastAsia="nl-NL"/>
              </w:rPr>
            </w:pPr>
            <w:r>
              <w:rPr>
                <w:lang w:eastAsia="nl-NL"/>
              </w:rPr>
              <w:t>2D/3D</w:t>
            </w:r>
          </w:p>
        </w:tc>
      </w:tr>
      <w:tr w:rsidR="00A57C04" w14:paraId="7ED6E2B7" w14:textId="77777777" w:rsidTr="00994E7A">
        <w:tc>
          <w:tcPr>
            <w:tcW w:w="9379" w:type="dxa"/>
          </w:tcPr>
          <w:p w14:paraId="31DAFCB7" w14:textId="77777777" w:rsidR="00A57C04" w:rsidRDefault="00D569E3" w:rsidP="00D569E3">
            <w:pPr>
              <w:pStyle w:val="Kop2"/>
              <w:outlineLvl w:val="1"/>
              <w:rPr>
                <w:lang w:eastAsia="nl-NL"/>
              </w:rPr>
            </w:pPr>
            <w:proofErr w:type="spellStart"/>
            <w:r>
              <w:rPr>
                <w:lang w:eastAsia="nl-NL"/>
              </w:rPr>
              <w:t>Parametric</w:t>
            </w:r>
            <w:proofErr w:type="spellEnd"/>
            <w:r>
              <w:rPr>
                <w:lang w:eastAsia="nl-NL"/>
              </w:rPr>
              <w:t xml:space="preserve"> </w:t>
            </w:r>
            <w:proofErr w:type="spellStart"/>
            <w:r>
              <w:rPr>
                <w:lang w:eastAsia="nl-NL"/>
              </w:rPr>
              <w:t>Components</w:t>
            </w:r>
            <w:proofErr w:type="spellEnd"/>
            <w:r>
              <w:rPr>
                <w:lang w:eastAsia="nl-NL"/>
              </w:rPr>
              <w:t xml:space="preserve"> </w:t>
            </w:r>
            <w:proofErr w:type="spellStart"/>
            <w:r>
              <w:rPr>
                <w:lang w:eastAsia="nl-NL"/>
              </w:rPr>
              <w:t>Dialog</w:t>
            </w:r>
            <w:proofErr w:type="spellEnd"/>
          </w:p>
          <w:p w14:paraId="33A3C986" w14:textId="77777777" w:rsidR="00D569E3" w:rsidRDefault="00D569E3" w:rsidP="00D569E3">
            <w:pPr>
              <w:rPr>
                <w:lang w:eastAsia="nl-NL"/>
              </w:rPr>
            </w:pPr>
            <w:r>
              <w:rPr>
                <w:lang w:eastAsia="nl-NL"/>
              </w:rPr>
              <w:t>Een nieuwe groep op tabblad ‘Content</w:t>
            </w:r>
            <w:r w:rsidR="00B2692F">
              <w:rPr>
                <w:lang w:eastAsia="nl-NL"/>
              </w:rPr>
              <w:t>’:</w:t>
            </w:r>
          </w:p>
          <w:p w14:paraId="13FBF9C5" w14:textId="77777777" w:rsidR="00B2692F" w:rsidRDefault="00B2692F" w:rsidP="00D569E3">
            <w:pPr>
              <w:rPr>
                <w:lang w:eastAsia="nl-NL"/>
              </w:rPr>
            </w:pPr>
            <w:r w:rsidRPr="00B2692F">
              <w:rPr>
                <w:lang w:eastAsia="nl-NL"/>
              </w:rPr>
              <w:drawing>
                <wp:inline distT="0" distB="0" distL="0" distR="0" wp14:anchorId="0724138D" wp14:editId="0E0ECA8A">
                  <wp:extent cx="2029108" cy="914528"/>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29108" cy="914528"/>
                          </a:xfrm>
                          <a:prstGeom prst="rect">
                            <a:avLst/>
                          </a:prstGeom>
                        </pic:spPr>
                      </pic:pic>
                    </a:graphicData>
                  </a:graphic>
                </wp:inline>
              </w:drawing>
            </w:r>
          </w:p>
          <w:p w14:paraId="3E2CAF0D" w14:textId="1054F5E2" w:rsidR="00B2692F" w:rsidRPr="00D569E3" w:rsidRDefault="00B2692F" w:rsidP="00D569E3">
            <w:pPr>
              <w:rPr>
                <w:lang w:eastAsia="nl-NL"/>
              </w:rPr>
            </w:pPr>
            <w:r>
              <w:rPr>
                <w:lang w:eastAsia="nl-NL"/>
              </w:rPr>
              <w:t xml:space="preserve">Zoals je ziet hebben deze commando’s betrekking op de </w:t>
            </w:r>
            <w:proofErr w:type="spellStart"/>
            <w:r>
              <w:rPr>
                <w:lang w:eastAsia="nl-NL"/>
              </w:rPr>
              <w:t>Parametric</w:t>
            </w:r>
            <w:proofErr w:type="spellEnd"/>
            <w:r>
              <w:rPr>
                <w:lang w:eastAsia="nl-NL"/>
              </w:rPr>
              <w:t xml:space="preserve"> </w:t>
            </w:r>
            <w:proofErr w:type="spellStart"/>
            <w:r>
              <w:rPr>
                <w:lang w:eastAsia="nl-NL"/>
              </w:rPr>
              <w:t>Components</w:t>
            </w:r>
            <w:proofErr w:type="spellEnd"/>
            <w:r>
              <w:rPr>
                <w:lang w:eastAsia="nl-NL"/>
              </w:rPr>
              <w:t xml:space="preserve">. Elke functie is een tabblad in de </w:t>
            </w:r>
            <w:proofErr w:type="spellStart"/>
            <w:r>
              <w:rPr>
                <w:lang w:eastAsia="nl-NL"/>
              </w:rPr>
              <w:t>Parametric</w:t>
            </w:r>
            <w:proofErr w:type="spellEnd"/>
            <w:r>
              <w:rPr>
                <w:lang w:eastAsia="nl-NL"/>
              </w:rPr>
              <w:t xml:space="preserve"> </w:t>
            </w:r>
            <w:proofErr w:type="spellStart"/>
            <w:r>
              <w:rPr>
                <w:lang w:eastAsia="nl-NL"/>
              </w:rPr>
              <w:t>Components</w:t>
            </w:r>
            <w:proofErr w:type="spellEnd"/>
            <w:r>
              <w:rPr>
                <w:lang w:eastAsia="nl-NL"/>
              </w:rPr>
              <w:t xml:space="preserve"> </w:t>
            </w:r>
            <w:proofErr w:type="spellStart"/>
            <w:r>
              <w:rPr>
                <w:lang w:eastAsia="nl-NL"/>
              </w:rPr>
              <w:t>Dialog</w:t>
            </w:r>
            <w:proofErr w:type="spellEnd"/>
            <w:r>
              <w:rPr>
                <w:lang w:eastAsia="nl-NL"/>
              </w:rPr>
              <w:t>.</w:t>
            </w:r>
            <w:r w:rsidR="00FB2B94">
              <w:rPr>
                <w:lang w:eastAsia="nl-NL"/>
              </w:rPr>
              <w:t xml:space="preserve"> </w:t>
            </w:r>
          </w:p>
        </w:tc>
        <w:tc>
          <w:tcPr>
            <w:tcW w:w="1077" w:type="dxa"/>
            <w:vAlign w:val="center"/>
          </w:tcPr>
          <w:p w14:paraId="534450A6" w14:textId="1FDB2129" w:rsidR="00A57C04" w:rsidRDefault="00FB2B94" w:rsidP="00A57C04">
            <w:pPr>
              <w:jc w:val="center"/>
              <w:rPr>
                <w:lang w:eastAsia="nl-NL"/>
              </w:rPr>
            </w:pPr>
            <w:r>
              <w:rPr>
                <w:lang w:eastAsia="nl-NL"/>
              </w:rPr>
              <w:t>2D/3D</w:t>
            </w:r>
          </w:p>
        </w:tc>
      </w:tr>
      <w:tr w:rsidR="00A57C04" w14:paraId="30979893" w14:textId="77777777" w:rsidTr="00994E7A">
        <w:tc>
          <w:tcPr>
            <w:tcW w:w="9379" w:type="dxa"/>
          </w:tcPr>
          <w:p w14:paraId="6940F1D2" w14:textId="77777777" w:rsidR="00A57C04" w:rsidRDefault="00FB2B94" w:rsidP="00FB2B94">
            <w:pPr>
              <w:pStyle w:val="Kop2"/>
              <w:outlineLvl w:val="1"/>
              <w:rPr>
                <w:lang w:eastAsia="nl-NL"/>
              </w:rPr>
            </w:pPr>
            <w:proofErr w:type="spellStart"/>
            <w:r>
              <w:rPr>
                <w:lang w:eastAsia="nl-NL"/>
              </w:rPr>
              <w:t>Reports</w:t>
            </w:r>
            <w:proofErr w:type="spellEnd"/>
          </w:p>
          <w:p w14:paraId="14C494B3" w14:textId="5ECA5487" w:rsidR="00FB2B94" w:rsidRPr="00FB2B94" w:rsidRDefault="00FB2B94" w:rsidP="00FB2B94">
            <w:pPr>
              <w:rPr>
                <w:lang w:eastAsia="nl-NL"/>
              </w:rPr>
            </w:pPr>
            <w:r>
              <w:rPr>
                <w:lang w:eastAsia="nl-NL"/>
              </w:rPr>
              <w:t xml:space="preserve">Met behulp van een Report kun je Item Types uitlezen en in een tabel zetten. Deze tabel kun je dan weer inlezen in de tekening als een ‘Tabel’ (tabblad </w:t>
            </w:r>
            <w:proofErr w:type="spellStart"/>
            <w:r>
              <w:rPr>
                <w:lang w:eastAsia="nl-NL"/>
              </w:rPr>
              <w:t>Annotate</w:t>
            </w:r>
            <w:proofErr w:type="spellEnd"/>
            <w:r>
              <w:rPr>
                <w:lang w:eastAsia="nl-NL"/>
              </w:rPr>
              <w:t xml:space="preserve"> – </w:t>
            </w:r>
            <w:proofErr w:type="spellStart"/>
            <w:r>
              <w:rPr>
                <w:lang w:eastAsia="nl-NL"/>
              </w:rPr>
              <w:t>group</w:t>
            </w:r>
            <w:proofErr w:type="spellEnd"/>
            <w:r>
              <w:rPr>
                <w:lang w:eastAsia="nl-NL"/>
              </w:rPr>
              <w:t xml:space="preserve"> ‘Tabel’).</w:t>
            </w:r>
          </w:p>
        </w:tc>
        <w:tc>
          <w:tcPr>
            <w:tcW w:w="1077" w:type="dxa"/>
            <w:vAlign w:val="center"/>
          </w:tcPr>
          <w:p w14:paraId="54894136" w14:textId="5D4ED8EE" w:rsidR="00A57C04" w:rsidRDefault="00FB2B94" w:rsidP="00A57C04">
            <w:pPr>
              <w:jc w:val="center"/>
              <w:rPr>
                <w:lang w:eastAsia="nl-NL"/>
              </w:rPr>
            </w:pPr>
            <w:r>
              <w:rPr>
                <w:lang w:eastAsia="nl-NL"/>
              </w:rPr>
              <w:t>2D/3D</w:t>
            </w:r>
          </w:p>
        </w:tc>
      </w:tr>
      <w:tr w:rsidR="00A57C04" w14:paraId="541BB742" w14:textId="77777777" w:rsidTr="00994E7A">
        <w:tc>
          <w:tcPr>
            <w:tcW w:w="9379" w:type="dxa"/>
          </w:tcPr>
          <w:p w14:paraId="5BA2C637" w14:textId="77777777" w:rsidR="00A57C04" w:rsidRDefault="00FB2B94" w:rsidP="00FB2B94">
            <w:pPr>
              <w:pStyle w:val="Kop2"/>
              <w:outlineLvl w:val="1"/>
              <w:rPr>
                <w:lang w:eastAsia="nl-NL"/>
              </w:rPr>
            </w:pPr>
            <w:r>
              <w:rPr>
                <w:lang w:eastAsia="nl-NL"/>
              </w:rPr>
              <w:t xml:space="preserve">Vue </w:t>
            </w:r>
            <w:proofErr w:type="spellStart"/>
            <w:r>
              <w:rPr>
                <w:lang w:eastAsia="nl-NL"/>
              </w:rPr>
              <w:t>Rendering</w:t>
            </w:r>
            <w:proofErr w:type="spellEnd"/>
            <w:r>
              <w:rPr>
                <w:lang w:eastAsia="nl-NL"/>
              </w:rPr>
              <w:t xml:space="preserve"> </w:t>
            </w:r>
            <w:proofErr w:type="spellStart"/>
            <w:r>
              <w:rPr>
                <w:lang w:eastAsia="nl-NL"/>
              </w:rPr>
              <w:t>Dialog</w:t>
            </w:r>
            <w:proofErr w:type="spellEnd"/>
            <w:r>
              <w:rPr>
                <w:lang w:eastAsia="nl-NL"/>
              </w:rPr>
              <w:t xml:space="preserve"> en </w:t>
            </w:r>
            <w:proofErr w:type="spellStart"/>
            <w:r>
              <w:rPr>
                <w:lang w:eastAsia="nl-NL"/>
              </w:rPr>
              <w:t>Atmosphere</w:t>
            </w:r>
            <w:proofErr w:type="spellEnd"/>
            <w:r>
              <w:rPr>
                <w:lang w:eastAsia="nl-NL"/>
              </w:rPr>
              <w:t xml:space="preserve"> Editor </w:t>
            </w:r>
            <w:proofErr w:type="spellStart"/>
            <w:r>
              <w:rPr>
                <w:lang w:eastAsia="nl-NL"/>
              </w:rPr>
              <w:t>Dialog</w:t>
            </w:r>
            <w:proofErr w:type="spellEnd"/>
          </w:p>
          <w:p w14:paraId="26291C94" w14:textId="77777777" w:rsidR="00FB2B94" w:rsidRDefault="00FB2B94" w:rsidP="00FB2B94">
            <w:pPr>
              <w:rPr>
                <w:lang w:eastAsia="nl-NL"/>
              </w:rPr>
            </w:pPr>
            <w:r>
              <w:rPr>
                <w:lang w:eastAsia="nl-NL"/>
              </w:rPr>
              <w:t xml:space="preserve">Dit is een ‘engine’ om het renderen van materialen in 3D te verbeteren. Hierdoor is het onder andere mogelijk om door te werken terwijl de </w:t>
            </w:r>
            <w:proofErr w:type="spellStart"/>
            <w:r>
              <w:rPr>
                <w:lang w:eastAsia="nl-NL"/>
              </w:rPr>
              <w:t>rendering</w:t>
            </w:r>
            <w:proofErr w:type="spellEnd"/>
            <w:r>
              <w:rPr>
                <w:lang w:eastAsia="nl-NL"/>
              </w:rPr>
              <w:t xml:space="preserve"> plaatsvindt.</w:t>
            </w:r>
          </w:p>
          <w:p w14:paraId="42C4FEB8" w14:textId="2A8BDCC1" w:rsidR="00FB2B94" w:rsidRPr="00FB2B94" w:rsidRDefault="00FB2B94" w:rsidP="00FB2B94">
            <w:pPr>
              <w:rPr>
                <w:lang w:eastAsia="nl-NL"/>
              </w:rPr>
            </w:pPr>
            <w:r>
              <w:rPr>
                <w:lang w:eastAsia="nl-NL"/>
              </w:rPr>
              <w:t xml:space="preserve">De </w:t>
            </w:r>
            <w:proofErr w:type="spellStart"/>
            <w:r>
              <w:rPr>
                <w:lang w:eastAsia="nl-NL"/>
              </w:rPr>
              <w:t>Atmosphere</w:t>
            </w:r>
            <w:proofErr w:type="spellEnd"/>
            <w:r>
              <w:rPr>
                <w:lang w:eastAsia="nl-NL"/>
              </w:rPr>
              <w:t xml:space="preserve"> Editor </w:t>
            </w:r>
            <w:proofErr w:type="spellStart"/>
            <w:r>
              <w:rPr>
                <w:lang w:eastAsia="nl-NL"/>
              </w:rPr>
              <w:t>Dialog</w:t>
            </w:r>
            <w:proofErr w:type="spellEnd"/>
            <w:r>
              <w:rPr>
                <w:lang w:eastAsia="nl-NL"/>
              </w:rPr>
              <w:t xml:space="preserve"> geeft mogelijkheden op het gebied van weersomstandigheden.</w:t>
            </w:r>
            <w:r w:rsidR="0085367F">
              <w:rPr>
                <w:lang w:eastAsia="nl-NL"/>
              </w:rPr>
              <w:t xml:space="preserve"> Je kunt kiezen uit een aantal </w:t>
            </w:r>
            <w:proofErr w:type="spellStart"/>
            <w:r w:rsidR="0085367F">
              <w:rPr>
                <w:lang w:eastAsia="nl-NL"/>
              </w:rPr>
              <w:t>presets</w:t>
            </w:r>
            <w:proofErr w:type="spellEnd"/>
            <w:r w:rsidR="0085367F">
              <w:rPr>
                <w:lang w:eastAsia="nl-NL"/>
              </w:rPr>
              <w:t xml:space="preserve"> of zelf een nieuwe set maken.</w:t>
            </w:r>
          </w:p>
        </w:tc>
        <w:tc>
          <w:tcPr>
            <w:tcW w:w="1077" w:type="dxa"/>
            <w:vAlign w:val="center"/>
          </w:tcPr>
          <w:p w14:paraId="1A6C9EFB" w14:textId="0722E993" w:rsidR="00A57C04" w:rsidRDefault="00FB2B94" w:rsidP="00A57C04">
            <w:pPr>
              <w:jc w:val="center"/>
              <w:rPr>
                <w:lang w:eastAsia="nl-NL"/>
              </w:rPr>
            </w:pPr>
            <w:r>
              <w:rPr>
                <w:lang w:eastAsia="nl-NL"/>
              </w:rPr>
              <w:t>3D</w:t>
            </w:r>
          </w:p>
        </w:tc>
      </w:tr>
      <w:tr w:rsidR="0085367F" w:rsidRPr="0085367F" w14:paraId="27F960F9" w14:textId="77777777" w:rsidTr="00994E7A">
        <w:tc>
          <w:tcPr>
            <w:tcW w:w="9379" w:type="dxa"/>
          </w:tcPr>
          <w:p w14:paraId="6450BAF2" w14:textId="77777777" w:rsidR="0085367F" w:rsidRDefault="0085367F" w:rsidP="00FB2B94">
            <w:pPr>
              <w:pStyle w:val="Kop2"/>
              <w:outlineLvl w:val="1"/>
              <w:rPr>
                <w:lang w:val="en-US" w:eastAsia="nl-NL"/>
              </w:rPr>
            </w:pPr>
            <w:r w:rsidRPr="0085367F">
              <w:rPr>
                <w:lang w:val="en-US" w:eastAsia="nl-NL"/>
              </w:rPr>
              <w:t>WMTS (Web Map Tile Se</w:t>
            </w:r>
            <w:r>
              <w:rPr>
                <w:lang w:val="en-US" w:eastAsia="nl-NL"/>
              </w:rPr>
              <w:t>rvice)</w:t>
            </w:r>
          </w:p>
          <w:p w14:paraId="3B6AAF52" w14:textId="4A52760E" w:rsidR="0085367F" w:rsidRPr="0085367F" w:rsidRDefault="0085367F" w:rsidP="0085367F">
            <w:pPr>
              <w:rPr>
                <w:lang w:eastAsia="nl-NL"/>
              </w:rPr>
            </w:pPr>
            <w:r w:rsidRPr="0085367F">
              <w:rPr>
                <w:lang w:eastAsia="nl-NL"/>
              </w:rPr>
              <w:t>Je kunt nu ook g</w:t>
            </w:r>
            <w:r>
              <w:rPr>
                <w:lang w:eastAsia="nl-NL"/>
              </w:rPr>
              <w:t xml:space="preserve">ebruik maken van WMTS kaartlagen in je tekening. </w:t>
            </w:r>
            <w:r w:rsidR="00485F3F">
              <w:rPr>
                <w:lang w:eastAsia="nl-NL"/>
              </w:rPr>
              <w:t>WMTS lagen worden anders aangeleverd dan de WMS-lagen en zijn in de praktijk veel sneller ingeladen.</w:t>
            </w:r>
          </w:p>
        </w:tc>
        <w:tc>
          <w:tcPr>
            <w:tcW w:w="1077" w:type="dxa"/>
            <w:vAlign w:val="center"/>
          </w:tcPr>
          <w:p w14:paraId="06D4ACE4" w14:textId="77777777" w:rsidR="0085367F" w:rsidRPr="0085367F" w:rsidRDefault="0085367F" w:rsidP="00A57C04">
            <w:pPr>
              <w:jc w:val="center"/>
              <w:rPr>
                <w:lang w:eastAsia="nl-NL"/>
              </w:rPr>
            </w:pPr>
          </w:p>
        </w:tc>
      </w:tr>
    </w:tbl>
    <w:p w14:paraId="5EE25698" w14:textId="20925E51" w:rsidR="007F21EE" w:rsidRDefault="007F21EE" w:rsidP="00B6133E">
      <w:pPr>
        <w:rPr>
          <w:lang w:eastAsia="nl-NL"/>
        </w:rPr>
      </w:pPr>
    </w:p>
    <w:p w14:paraId="2A3909B7" w14:textId="77777777" w:rsidR="007F21EE" w:rsidRDefault="007F21EE">
      <w:pPr>
        <w:spacing w:before="0" w:after="160" w:line="259" w:lineRule="auto"/>
        <w:rPr>
          <w:lang w:eastAsia="nl-NL"/>
        </w:rPr>
      </w:pPr>
      <w:r>
        <w:rPr>
          <w:lang w:eastAsia="nl-NL"/>
        </w:rPr>
        <w:br w:type="page"/>
      </w:r>
    </w:p>
    <w:p w14:paraId="2B5CC22F" w14:textId="46C129E8" w:rsidR="00A57C04" w:rsidRDefault="007F21EE" w:rsidP="007F21EE">
      <w:pPr>
        <w:pStyle w:val="Kop1"/>
      </w:pPr>
      <w:r w:rsidRPr="007F21EE">
        <w:lastRenderedPageBreak/>
        <w:t>Features die van Technology Preview naar de</w:t>
      </w:r>
      <w:r>
        <w:t xml:space="preserve"> gewone release zijn gegaan</w:t>
      </w:r>
    </w:p>
    <w:tbl>
      <w:tblPr>
        <w:tblStyle w:val="Tabelrasterlicht"/>
        <w:tblW w:w="0" w:type="auto"/>
        <w:tblLook w:val="04A0" w:firstRow="1" w:lastRow="0" w:firstColumn="1" w:lastColumn="0" w:noHBand="0" w:noVBand="1"/>
      </w:tblPr>
      <w:tblGrid>
        <w:gridCol w:w="1765"/>
        <w:gridCol w:w="7939"/>
        <w:gridCol w:w="752"/>
      </w:tblGrid>
      <w:tr w:rsidR="00611569" w14:paraId="2B5C093D" w14:textId="77777777" w:rsidTr="00157C1D">
        <w:trPr>
          <w:trHeight w:val="1131"/>
        </w:trPr>
        <w:tc>
          <w:tcPr>
            <w:tcW w:w="12469" w:type="dxa"/>
            <w:gridSpan w:val="2"/>
          </w:tcPr>
          <w:p w14:paraId="3ABE22B6" w14:textId="77777777" w:rsidR="00611569" w:rsidRDefault="00611569" w:rsidP="007F21EE">
            <w:pPr>
              <w:pStyle w:val="Kop2"/>
              <w:outlineLvl w:val="1"/>
              <w:rPr>
                <w:lang w:eastAsia="nl-NL"/>
              </w:rPr>
            </w:pPr>
            <w:r>
              <w:rPr>
                <w:lang w:eastAsia="nl-NL"/>
              </w:rPr>
              <w:t xml:space="preserve">V8i </w:t>
            </w:r>
            <w:proofErr w:type="spellStart"/>
            <w:r>
              <w:rPr>
                <w:lang w:eastAsia="nl-NL"/>
              </w:rPr>
              <w:t>Task</w:t>
            </w:r>
            <w:proofErr w:type="spellEnd"/>
            <w:r>
              <w:rPr>
                <w:lang w:eastAsia="nl-NL"/>
              </w:rPr>
              <w:t xml:space="preserve"> </w:t>
            </w:r>
            <w:proofErr w:type="spellStart"/>
            <w:r>
              <w:rPr>
                <w:lang w:eastAsia="nl-NL"/>
              </w:rPr>
              <w:t>Theme</w:t>
            </w:r>
            <w:proofErr w:type="spellEnd"/>
          </w:p>
          <w:p w14:paraId="58054152" w14:textId="28763E30" w:rsidR="00611569" w:rsidRPr="007F21EE" w:rsidRDefault="00611569" w:rsidP="00611569">
            <w:pPr>
              <w:rPr>
                <w:lang w:eastAsia="nl-NL"/>
              </w:rPr>
            </w:pPr>
            <w:r>
              <w:rPr>
                <w:lang w:eastAsia="nl-NL"/>
              </w:rPr>
              <w:t xml:space="preserve">Dit betreft het knopje naast je </w:t>
            </w:r>
            <w:proofErr w:type="spellStart"/>
            <w:r>
              <w:rPr>
                <w:lang w:eastAsia="nl-NL"/>
              </w:rPr>
              <w:t>Workflows</w:t>
            </w:r>
            <w:proofErr w:type="spellEnd"/>
            <w:r>
              <w:rPr>
                <w:lang w:eastAsia="nl-NL"/>
              </w:rPr>
              <w:t>-venster waarmee je de v8i-tasks weer terug kunt zetten:</w:t>
            </w:r>
          </w:p>
        </w:tc>
        <w:tc>
          <w:tcPr>
            <w:tcW w:w="1525" w:type="dxa"/>
            <w:vMerge w:val="restart"/>
          </w:tcPr>
          <w:p w14:paraId="5CA7C5CC" w14:textId="77777777" w:rsidR="00611569" w:rsidRDefault="00611569" w:rsidP="007F21EE">
            <w:pPr>
              <w:rPr>
                <w:lang w:eastAsia="nl-NL"/>
              </w:rPr>
            </w:pPr>
          </w:p>
        </w:tc>
      </w:tr>
      <w:tr w:rsidR="00611569" w14:paraId="65519346" w14:textId="77777777" w:rsidTr="00611569">
        <w:trPr>
          <w:trHeight w:val="3300"/>
        </w:trPr>
        <w:tc>
          <w:tcPr>
            <w:tcW w:w="1838" w:type="dxa"/>
          </w:tcPr>
          <w:p w14:paraId="31EDE637" w14:textId="17948D50" w:rsidR="00611569" w:rsidRDefault="00611569" w:rsidP="007F21EE">
            <w:pPr>
              <w:pStyle w:val="Kop2"/>
              <w:outlineLvl w:val="1"/>
              <w:rPr>
                <w:lang w:eastAsia="nl-NL"/>
              </w:rPr>
            </w:pPr>
            <w:r>
              <w:rPr>
                <w:noProof/>
              </w:rPr>
              <w:drawing>
                <wp:anchor distT="0" distB="0" distL="114300" distR="114300" simplePos="0" relativeHeight="251663360" behindDoc="0" locked="0" layoutInCell="1" allowOverlap="1" wp14:anchorId="38FDE57E" wp14:editId="50FCCFB0">
                  <wp:simplePos x="0" y="0"/>
                  <wp:positionH relativeFrom="column">
                    <wp:posOffset>31750</wp:posOffset>
                  </wp:positionH>
                  <wp:positionV relativeFrom="paragraph">
                    <wp:posOffset>131445</wp:posOffset>
                  </wp:positionV>
                  <wp:extent cx="942975" cy="1619250"/>
                  <wp:effectExtent l="0" t="0" r="952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1619250"/>
                          </a:xfrm>
                          <a:prstGeom prst="rect">
                            <a:avLst/>
                          </a:prstGeom>
                          <a:noFill/>
                          <a:ln>
                            <a:noFill/>
                          </a:ln>
                        </pic:spPr>
                      </pic:pic>
                    </a:graphicData>
                  </a:graphic>
                </wp:anchor>
              </w:drawing>
            </w:r>
          </w:p>
        </w:tc>
        <w:tc>
          <w:tcPr>
            <w:tcW w:w="10631" w:type="dxa"/>
          </w:tcPr>
          <w:p w14:paraId="1A34FD93" w14:textId="77777777" w:rsidR="00611569" w:rsidRDefault="00611569" w:rsidP="00611569">
            <w:pPr>
              <w:pStyle w:val="Lijstalinea"/>
              <w:numPr>
                <w:ilvl w:val="0"/>
                <w:numId w:val="7"/>
              </w:numPr>
              <w:rPr>
                <w:lang w:eastAsia="nl-NL"/>
              </w:rPr>
            </w:pPr>
            <w:proofErr w:type="spellStart"/>
            <w:r>
              <w:rPr>
                <w:lang w:eastAsia="nl-NL"/>
              </w:rPr>
              <w:t>Dialog</w:t>
            </w:r>
            <w:proofErr w:type="spellEnd"/>
            <w:r>
              <w:rPr>
                <w:lang w:eastAsia="nl-NL"/>
              </w:rPr>
              <w:t xml:space="preserve">: je ziet de v8i </w:t>
            </w:r>
            <w:proofErr w:type="spellStart"/>
            <w:r>
              <w:rPr>
                <w:lang w:eastAsia="nl-NL"/>
              </w:rPr>
              <w:t>tasks</w:t>
            </w:r>
            <w:proofErr w:type="spellEnd"/>
            <w:r>
              <w:rPr>
                <w:lang w:eastAsia="nl-NL"/>
              </w:rPr>
              <w:t xml:space="preserve"> weer aan de linker kant van je scherm. De </w:t>
            </w:r>
            <w:proofErr w:type="spellStart"/>
            <w:r>
              <w:rPr>
                <w:lang w:eastAsia="nl-NL"/>
              </w:rPr>
              <w:t>ribbon</w:t>
            </w:r>
            <w:proofErr w:type="spellEnd"/>
            <w:r>
              <w:rPr>
                <w:lang w:eastAsia="nl-NL"/>
              </w:rPr>
              <w:t xml:space="preserve"> blijft ook zichtbaar, maar kan eventueel ingeklapt worden om plaats te maken.</w:t>
            </w:r>
          </w:p>
          <w:p w14:paraId="786B4B12" w14:textId="77777777" w:rsidR="00611569" w:rsidRDefault="00611569" w:rsidP="00611569">
            <w:pPr>
              <w:pStyle w:val="Lijstalinea"/>
              <w:numPr>
                <w:ilvl w:val="0"/>
                <w:numId w:val="7"/>
              </w:numPr>
              <w:rPr>
                <w:lang w:eastAsia="nl-NL"/>
              </w:rPr>
            </w:pPr>
            <w:proofErr w:type="spellStart"/>
            <w:r>
              <w:rPr>
                <w:lang w:eastAsia="nl-NL"/>
              </w:rPr>
              <w:t>Toolbox</w:t>
            </w:r>
            <w:proofErr w:type="spellEnd"/>
            <w:r>
              <w:rPr>
                <w:lang w:eastAsia="nl-NL"/>
              </w:rPr>
              <w:t xml:space="preserve">: je ziet de v8i </w:t>
            </w:r>
            <w:proofErr w:type="spellStart"/>
            <w:r>
              <w:rPr>
                <w:lang w:eastAsia="nl-NL"/>
              </w:rPr>
              <w:t>tasks</w:t>
            </w:r>
            <w:proofErr w:type="spellEnd"/>
            <w:r>
              <w:rPr>
                <w:lang w:eastAsia="nl-NL"/>
              </w:rPr>
              <w:t xml:space="preserve"> als een </w:t>
            </w:r>
            <w:proofErr w:type="spellStart"/>
            <w:r>
              <w:rPr>
                <w:lang w:eastAsia="nl-NL"/>
              </w:rPr>
              <w:t>toolbox</w:t>
            </w:r>
            <w:proofErr w:type="spellEnd"/>
            <w:r>
              <w:rPr>
                <w:lang w:eastAsia="nl-NL"/>
              </w:rPr>
              <w:t xml:space="preserve">: </w:t>
            </w:r>
            <w:r>
              <w:rPr>
                <w:lang w:eastAsia="nl-NL"/>
              </w:rPr>
              <w:br/>
            </w:r>
            <w:r>
              <w:rPr>
                <w:lang w:eastAsia="nl-NL"/>
              </w:rPr>
              <w:br/>
            </w:r>
            <w:r w:rsidRPr="007F21EE">
              <w:rPr>
                <w:lang w:eastAsia="nl-NL"/>
              </w:rPr>
              <w:drawing>
                <wp:inline distT="0" distB="0" distL="0" distR="0" wp14:anchorId="16FF1D78" wp14:editId="541A4F72">
                  <wp:extent cx="2686425" cy="628738"/>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86425" cy="628738"/>
                          </a:xfrm>
                          <a:prstGeom prst="rect">
                            <a:avLst/>
                          </a:prstGeom>
                        </pic:spPr>
                      </pic:pic>
                    </a:graphicData>
                  </a:graphic>
                </wp:inline>
              </w:drawing>
            </w:r>
            <w:r>
              <w:rPr>
                <w:lang w:eastAsia="nl-NL"/>
              </w:rPr>
              <w:br/>
            </w:r>
          </w:p>
          <w:p w14:paraId="31122CD5" w14:textId="775D1036" w:rsidR="00157C1D" w:rsidRDefault="00611569" w:rsidP="00157C1D">
            <w:pPr>
              <w:pStyle w:val="Lijstalinea"/>
              <w:numPr>
                <w:ilvl w:val="0"/>
                <w:numId w:val="7"/>
              </w:numPr>
              <w:rPr>
                <w:lang w:eastAsia="nl-NL"/>
              </w:rPr>
            </w:pPr>
            <w:proofErr w:type="spellStart"/>
            <w:r>
              <w:rPr>
                <w:lang w:eastAsia="nl-NL"/>
              </w:rPr>
              <w:t>C</w:t>
            </w:r>
            <w:r>
              <w:rPr>
                <w:lang w:eastAsia="nl-NL"/>
              </w:rPr>
              <w:t>omboBox</w:t>
            </w:r>
            <w:proofErr w:type="spellEnd"/>
            <w:r>
              <w:rPr>
                <w:lang w:eastAsia="nl-NL"/>
              </w:rPr>
              <w:t xml:space="preserve">: de </w:t>
            </w:r>
            <w:proofErr w:type="spellStart"/>
            <w:r>
              <w:rPr>
                <w:lang w:eastAsia="nl-NL"/>
              </w:rPr>
              <w:t>ComboBox</w:t>
            </w:r>
            <w:proofErr w:type="spellEnd"/>
            <w:r>
              <w:rPr>
                <w:lang w:eastAsia="nl-NL"/>
              </w:rPr>
              <w:t xml:space="preserve"> verschijnt:</w:t>
            </w:r>
            <w:r>
              <w:rPr>
                <w:lang w:eastAsia="nl-NL"/>
              </w:rPr>
              <w:br/>
            </w:r>
            <w:r>
              <w:rPr>
                <w:lang w:eastAsia="nl-NL"/>
              </w:rPr>
              <w:br/>
            </w:r>
            <w:r w:rsidRPr="00611569">
              <w:rPr>
                <w:lang w:eastAsia="nl-NL"/>
              </w:rPr>
              <w:drawing>
                <wp:inline distT="0" distB="0" distL="0" distR="0" wp14:anchorId="1066B3DD" wp14:editId="4F0EEAE5">
                  <wp:extent cx="3277057" cy="1333686"/>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77057" cy="1333686"/>
                          </a:xfrm>
                          <a:prstGeom prst="rect">
                            <a:avLst/>
                          </a:prstGeom>
                        </pic:spPr>
                      </pic:pic>
                    </a:graphicData>
                  </a:graphic>
                </wp:inline>
              </w:drawing>
            </w:r>
            <w:r>
              <w:rPr>
                <w:lang w:eastAsia="nl-NL"/>
              </w:rPr>
              <w:br/>
            </w:r>
            <w:r>
              <w:rPr>
                <w:lang w:eastAsia="nl-NL"/>
              </w:rPr>
              <w:t xml:space="preserve">Je ziet dat deze bestaat uit 2 </w:t>
            </w:r>
            <w:proofErr w:type="spellStart"/>
            <w:r>
              <w:rPr>
                <w:lang w:eastAsia="nl-NL"/>
              </w:rPr>
              <w:t>toolboxes</w:t>
            </w:r>
            <w:proofErr w:type="spellEnd"/>
            <w:r w:rsidR="00157C1D">
              <w:rPr>
                <w:lang w:eastAsia="nl-NL"/>
              </w:rPr>
              <w:t xml:space="preserve">. De </w:t>
            </w:r>
            <w:proofErr w:type="spellStart"/>
            <w:r w:rsidR="00157C1D">
              <w:rPr>
                <w:lang w:eastAsia="nl-NL"/>
              </w:rPr>
              <w:t>Main</w:t>
            </w:r>
            <w:proofErr w:type="spellEnd"/>
            <w:r w:rsidR="00157C1D">
              <w:rPr>
                <w:lang w:eastAsia="nl-NL"/>
              </w:rPr>
              <w:t xml:space="preserve"> </w:t>
            </w:r>
            <w:proofErr w:type="spellStart"/>
            <w:r w:rsidR="00157C1D">
              <w:rPr>
                <w:lang w:eastAsia="nl-NL"/>
              </w:rPr>
              <w:t>toolbox</w:t>
            </w:r>
            <w:proofErr w:type="spellEnd"/>
            <w:r w:rsidR="00157C1D">
              <w:rPr>
                <w:lang w:eastAsia="nl-NL"/>
              </w:rPr>
              <w:t xml:space="preserve"> bevat alle commando’s uit het bovenste deel van de </w:t>
            </w:r>
            <w:proofErr w:type="spellStart"/>
            <w:r w:rsidR="00157C1D">
              <w:rPr>
                <w:lang w:eastAsia="nl-NL"/>
              </w:rPr>
              <w:t>tasks</w:t>
            </w:r>
            <w:proofErr w:type="spellEnd"/>
            <w:r w:rsidR="00157C1D">
              <w:rPr>
                <w:lang w:eastAsia="nl-NL"/>
              </w:rPr>
              <w:t>.</w:t>
            </w:r>
            <w:r w:rsidR="00157C1D">
              <w:rPr>
                <w:lang w:eastAsia="nl-NL"/>
              </w:rPr>
              <w:br/>
              <w:t xml:space="preserve">De </w:t>
            </w:r>
            <w:proofErr w:type="spellStart"/>
            <w:r w:rsidR="00157C1D">
              <w:rPr>
                <w:lang w:eastAsia="nl-NL"/>
              </w:rPr>
              <w:t>Task</w:t>
            </w:r>
            <w:proofErr w:type="spellEnd"/>
            <w:r w:rsidR="00157C1D">
              <w:rPr>
                <w:lang w:eastAsia="nl-NL"/>
              </w:rPr>
              <w:t xml:space="preserve"> </w:t>
            </w:r>
            <w:proofErr w:type="spellStart"/>
            <w:r w:rsidR="00157C1D">
              <w:rPr>
                <w:lang w:eastAsia="nl-NL"/>
              </w:rPr>
              <w:t>toolbar</w:t>
            </w:r>
            <w:proofErr w:type="spellEnd"/>
            <w:r w:rsidR="00157C1D">
              <w:rPr>
                <w:lang w:eastAsia="nl-NL"/>
              </w:rPr>
              <w:t xml:space="preserve"> bevat de </w:t>
            </w:r>
            <w:proofErr w:type="spellStart"/>
            <w:r w:rsidR="00157C1D">
              <w:rPr>
                <w:lang w:eastAsia="nl-NL"/>
              </w:rPr>
              <w:t>tasks</w:t>
            </w:r>
            <w:proofErr w:type="spellEnd"/>
            <w:r w:rsidR="00157C1D">
              <w:rPr>
                <w:lang w:eastAsia="nl-NL"/>
              </w:rPr>
              <w:t xml:space="preserve"> die hoorden bij het onderste deel van de v8i </w:t>
            </w:r>
            <w:proofErr w:type="spellStart"/>
            <w:r w:rsidR="00157C1D">
              <w:rPr>
                <w:lang w:eastAsia="nl-NL"/>
              </w:rPr>
              <w:t>tasks</w:t>
            </w:r>
            <w:proofErr w:type="spellEnd"/>
            <w:r w:rsidR="00157C1D">
              <w:rPr>
                <w:lang w:eastAsia="nl-NL"/>
              </w:rPr>
              <w:t>.</w:t>
            </w:r>
          </w:p>
        </w:tc>
        <w:tc>
          <w:tcPr>
            <w:tcW w:w="1525" w:type="dxa"/>
            <w:vMerge/>
          </w:tcPr>
          <w:p w14:paraId="214EC112" w14:textId="77777777" w:rsidR="00611569" w:rsidRDefault="00611569" w:rsidP="007F21EE">
            <w:pPr>
              <w:rPr>
                <w:lang w:eastAsia="nl-NL"/>
              </w:rPr>
            </w:pPr>
          </w:p>
        </w:tc>
      </w:tr>
      <w:tr w:rsidR="00611569" w14:paraId="5CEDC957" w14:textId="77777777" w:rsidTr="00157C1D">
        <w:trPr>
          <w:trHeight w:val="2265"/>
        </w:trPr>
        <w:tc>
          <w:tcPr>
            <w:tcW w:w="12469" w:type="dxa"/>
            <w:gridSpan w:val="2"/>
          </w:tcPr>
          <w:p w14:paraId="36CDBEE2" w14:textId="77777777" w:rsidR="00611569" w:rsidRDefault="00157C1D" w:rsidP="007F21EE">
            <w:pPr>
              <w:pStyle w:val="Kop2"/>
              <w:outlineLvl w:val="1"/>
              <w:rPr>
                <w:lang w:eastAsia="nl-NL"/>
              </w:rPr>
            </w:pPr>
            <w:proofErr w:type="spellStart"/>
            <w:r>
              <w:rPr>
                <w:lang w:eastAsia="nl-NL"/>
              </w:rPr>
              <w:t>iTwin</w:t>
            </w:r>
            <w:proofErr w:type="spellEnd"/>
            <w:r>
              <w:rPr>
                <w:lang w:eastAsia="nl-NL"/>
              </w:rPr>
              <w:t xml:space="preserve"> </w:t>
            </w:r>
            <w:proofErr w:type="spellStart"/>
            <w:r>
              <w:rPr>
                <w:lang w:eastAsia="nl-NL"/>
              </w:rPr>
              <w:t>Synchronizer</w:t>
            </w:r>
            <w:proofErr w:type="spellEnd"/>
          </w:p>
          <w:p w14:paraId="4BF96006" w14:textId="6707B356" w:rsidR="00157C1D" w:rsidRPr="00157C1D" w:rsidRDefault="00157C1D" w:rsidP="00157C1D">
            <w:pPr>
              <w:rPr>
                <w:lang w:eastAsia="nl-NL"/>
              </w:rPr>
            </w:pPr>
            <w:r>
              <w:rPr>
                <w:lang w:eastAsia="nl-NL"/>
              </w:rPr>
              <w:t xml:space="preserve">Hiermee kun je wijzigingen die je gemaakt hebt in je </w:t>
            </w:r>
            <w:proofErr w:type="spellStart"/>
            <w:r>
              <w:rPr>
                <w:lang w:eastAsia="nl-NL"/>
              </w:rPr>
              <w:t>dgn</w:t>
            </w:r>
            <w:proofErr w:type="spellEnd"/>
            <w:r>
              <w:rPr>
                <w:lang w:eastAsia="nl-NL"/>
              </w:rPr>
              <w:t xml:space="preserve"> synchroniseren met het model in de </w:t>
            </w:r>
            <w:proofErr w:type="spellStart"/>
            <w:r>
              <w:rPr>
                <w:lang w:eastAsia="nl-NL"/>
              </w:rPr>
              <w:t>iModelHub</w:t>
            </w:r>
            <w:proofErr w:type="spellEnd"/>
            <w:r>
              <w:rPr>
                <w:lang w:eastAsia="nl-NL"/>
              </w:rPr>
              <w:t xml:space="preserve"> (de </w:t>
            </w:r>
            <w:proofErr w:type="spellStart"/>
            <w:r>
              <w:rPr>
                <w:lang w:eastAsia="nl-NL"/>
              </w:rPr>
              <w:t>iTwin</w:t>
            </w:r>
            <w:proofErr w:type="spellEnd"/>
            <w:r>
              <w:rPr>
                <w:lang w:eastAsia="nl-NL"/>
              </w:rPr>
              <w:t xml:space="preserve"> of Digital </w:t>
            </w:r>
            <w:proofErr w:type="spellStart"/>
            <w:r>
              <w:rPr>
                <w:lang w:eastAsia="nl-NL"/>
              </w:rPr>
              <w:t>Twin</w:t>
            </w:r>
            <w:proofErr w:type="spellEnd"/>
            <w:r>
              <w:rPr>
                <w:lang w:eastAsia="nl-NL"/>
              </w:rPr>
              <w:t xml:space="preserve">). De </w:t>
            </w:r>
            <w:proofErr w:type="spellStart"/>
            <w:r>
              <w:rPr>
                <w:lang w:eastAsia="nl-NL"/>
              </w:rPr>
              <w:t>iTwin</w:t>
            </w:r>
            <w:proofErr w:type="spellEnd"/>
            <w:r>
              <w:rPr>
                <w:lang w:eastAsia="nl-NL"/>
              </w:rPr>
              <w:t xml:space="preserve"> wordt dan bijgewerkt en andere mensen die toegang hebben tot de </w:t>
            </w:r>
            <w:proofErr w:type="spellStart"/>
            <w:r>
              <w:rPr>
                <w:lang w:eastAsia="nl-NL"/>
              </w:rPr>
              <w:t>iTwin</w:t>
            </w:r>
            <w:proofErr w:type="spellEnd"/>
            <w:r>
              <w:rPr>
                <w:lang w:eastAsia="nl-NL"/>
              </w:rPr>
              <w:t xml:space="preserve"> kunnen de wijzigingen zien.</w:t>
            </w:r>
          </w:p>
        </w:tc>
        <w:tc>
          <w:tcPr>
            <w:tcW w:w="1525" w:type="dxa"/>
            <w:vMerge/>
          </w:tcPr>
          <w:p w14:paraId="38E5A4BD" w14:textId="77777777" w:rsidR="00611569" w:rsidRDefault="00611569" w:rsidP="007F21EE">
            <w:pPr>
              <w:rPr>
                <w:lang w:eastAsia="nl-NL"/>
              </w:rPr>
            </w:pPr>
          </w:p>
        </w:tc>
      </w:tr>
      <w:tr w:rsidR="007F21EE" w14:paraId="09C3659B" w14:textId="77777777" w:rsidTr="00157C1D">
        <w:tc>
          <w:tcPr>
            <w:tcW w:w="12469" w:type="dxa"/>
            <w:gridSpan w:val="2"/>
          </w:tcPr>
          <w:p w14:paraId="05C3E19C" w14:textId="77777777" w:rsidR="007F21EE" w:rsidRDefault="00157C1D" w:rsidP="00157C1D">
            <w:pPr>
              <w:pStyle w:val="Kop2"/>
              <w:outlineLvl w:val="1"/>
              <w:rPr>
                <w:lang w:eastAsia="nl-NL"/>
              </w:rPr>
            </w:pPr>
            <w:proofErr w:type="spellStart"/>
            <w:r>
              <w:rPr>
                <w:lang w:eastAsia="nl-NL"/>
              </w:rPr>
              <w:t>Text</w:t>
            </w:r>
            <w:proofErr w:type="spellEnd"/>
            <w:r>
              <w:rPr>
                <w:lang w:eastAsia="nl-NL"/>
              </w:rPr>
              <w:t xml:space="preserve"> </w:t>
            </w:r>
            <w:proofErr w:type="spellStart"/>
            <w:r>
              <w:rPr>
                <w:lang w:eastAsia="nl-NL"/>
              </w:rPr>
              <w:t>Favorites</w:t>
            </w:r>
            <w:proofErr w:type="spellEnd"/>
            <w:r>
              <w:rPr>
                <w:lang w:eastAsia="nl-NL"/>
              </w:rPr>
              <w:t xml:space="preserve"> Manager</w:t>
            </w:r>
          </w:p>
          <w:p w14:paraId="04DB32BE" w14:textId="7B29C734" w:rsidR="00157C1D" w:rsidRPr="00157C1D" w:rsidRDefault="00157C1D" w:rsidP="00157C1D">
            <w:pPr>
              <w:rPr>
                <w:lang w:eastAsia="nl-NL"/>
              </w:rPr>
            </w:pPr>
            <w:r>
              <w:rPr>
                <w:lang w:eastAsia="nl-NL"/>
              </w:rPr>
              <w:t xml:space="preserve">In deze toevoeging aan de </w:t>
            </w:r>
            <w:proofErr w:type="spellStart"/>
            <w:r>
              <w:rPr>
                <w:lang w:eastAsia="nl-NL"/>
              </w:rPr>
              <w:t>Text</w:t>
            </w:r>
            <w:proofErr w:type="spellEnd"/>
            <w:r>
              <w:rPr>
                <w:lang w:eastAsia="nl-NL"/>
              </w:rPr>
              <w:t xml:space="preserve"> Editor kun je stukjes tekst die je vaker gebruikt opslaan. Die zijn eventueel ook te combineren met Fields.</w:t>
            </w:r>
          </w:p>
        </w:tc>
        <w:tc>
          <w:tcPr>
            <w:tcW w:w="1525" w:type="dxa"/>
          </w:tcPr>
          <w:p w14:paraId="683664BC" w14:textId="77777777" w:rsidR="007F21EE" w:rsidRDefault="007F21EE" w:rsidP="007F21EE">
            <w:pPr>
              <w:rPr>
                <w:lang w:eastAsia="nl-NL"/>
              </w:rPr>
            </w:pPr>
          </w:p>
        </w:tc>
      </w:tr>
    </w:tbl>
    <w:p w14:paraId="7B718597" w14:textId="77777777" w:rsidR="007F21EE" w:rsidRPr="007F21EE" w:rsidRDefault="007F21EE" w:rsidP="007F21EE">
      <w:pPr>
        <w:rPr>
          <w:lang w:eastAsia="nl-NL"/>
        </w:rPr>
      </w:pPr>
    </w:p>
    <w:sectPr w:rsidR="007F21EE" w:rsidRPr="007F21EE" w:rsidSect="00640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7B7"/>
    <w:multiLevelType w:val="multilevel"/>
    <w:tmpl w:val="0776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47A1B"/>
    <w:multiLevelType w:val="hybridMultilevel"/>
    <w:tmpl w:val="8A28BF3E"/>
    <w:lvl w:ilvl="0" w:tplc="0E2E3BD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F95DF8"/>
    <w:multiLevelType w:val="multilevel"/>
    <w:tmpl w:val="670A45D2"/>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49207A"/>
    <w:multiLevelType w:val="hybridMultilevel"/>
    <w:tmpl w:val="4A449012"/>
    <w:lvl w:ilvl="0" w:tplc="85B4AA0A">
      <w:start w:val="1"/>
      <w:numFmt w:val="decimal"/>
      <w:pStyle w:val="Lijstaline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3B0BB6"/>
    <w:multiLevelType w:val="multilevel"/>
    <w:tmpl w:val="237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498191">
    <w:abstractNumId w:val="4"/>
  </w:num>
  <w:num w:numId="2" w16cid:durableId="3481436">
    <w:abstractNumId w:val="3"/>
  </w:num>
  <w:num w:numId="3" w16cid:durableId="1964919627">
    <w:abstractNumId w:val="3"/>
  </w:num>
  <w:num w:numId="4" w16cid:durableId="646010538">
    <w:abstractNumId w:val="3"/>
  </w:num>
  <w:num w:numId="5" w16cid:durableId="327291310">
    <w:abstractNumId w:val="0"/>
  </w:num>
  <w:num w:numId="6" w16cid:durableId="1818036658">
    <w:abstractNumId w:val="2"/>
  </w:num>
  <w:num w:numId="7" w16cid:durableId="2045591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0F"/>
    <w:rsid w:val="00091A0F"/>
    <w:rsid w:val="0013119A"/>
    <w:rsid w:val="00144E5B"/>
    <w:rsid w:val="00157C1D"/>
    <w:rsid w:val="001F1B4C"/>
    <w:rsid w:val="0022753D"/>
    <w:rsid w:val="00245B40"/>
    <w:rsid w:val="00485F3F"/>
    <w:rsid w:val="004F2FA2"/>
    <w:rsid w:val="005B56B4"/>
    <w:rsid w:val="00611569"/>
    <w:rsid w:val="006408C8"/>
    <w:rsid w:val="007426F4"/>
    <w:rsid w:val="00783ABA"/>
    <w:rsid w:val="007F21EE"/>
    <w:rsid w:val="0085367F"/>
    <w:rsid w:val="008B3C02"/>
    <w:rsid w:val="009855F0"/>
    <w:rsid w:val="00990BE8"/>
    <w:rsid w:val="00994E7A"/>
    <w:rsid w:val="00A57C04"/>
    <w:rsid w:val="00B2692F"/>
    <w:rsid w:val="00B6133E"/>
    <w:rsid w:val="00C11A68"/>
    <w:rsid w:val="00C6295D"/>
    <w:rsid w:val="00D569E3"/>
    <w:rsid w:val="00D85B2B"/>
    <w:rsid w:val="00EE1C92"/>
    <w:rsid w:val="00F422A8"/>
    <w:rsid w:val="00FB2B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3BB8"/>
  <w15:chartTrackingRefBased/>
  <w15:docId w15:val="{6AAD7C2E-8312-42C7-AAD7-19138152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5B40"/>
    <w:pPr>
      <w:spacing w:before="120" w:after="120" w:line="320" w:lineRule="atLeast"/>
    </w:pPr>
    <w:rPr>
      <w:rFonts w:ascii="Tahoma" w:hAnsi="Tahoma"/>
    </w:rPr>
  </w:style>
  <w:style w:type="paragraph" w:styleId="Kop1">
    <w:name w:val="heading 1"/>
    <w:basedOn w:val="Standaard"/>
    <w:next w:val="Standaard"/>
    <w:link w:val="Kop1Char"/>
    <w:autoRedefine/>
    <w:uiPriority w:val="9"/>
    <w:qFormat/>
    <w:rsid w:val="00245B40"/>
    <w:pPr>
      <w:keepNext/>
      <w:keepLines/>
      <w:spacing w:before="360"/>
      <w:outlineLvl w:val="0"/>
    </w:pPr>
    <w:rPr>
      <w:rFonts w:eastAsia="Times New Roman" w:cstheme="majorBidi"/>
      <w:color w:val="2F5496" w:themeColor="accent1" w:themeShade="BF"/>
      <w:sz w:val="36"/>
      <w:szCs w:val="32"/>
      <w:lang w:eastAsia="nl-NL"/>
    </w:rPr>
  </w:style>
  <w:style w:type="paragraph" w:styleId="Kop2">
    <w:name w:val="heading 2"/>
    <w:basedOn w:val="Standaard"/>
    <w:next w:val="Standaard"/>
    <w:link w:val="Kop2Char"/>
    <w:autoRedefine/>
    <w:uiPriority w:val="9"/>
    <w:unhideWhenUsed/>
    <w:qFormat/>
    <w:rsid w:val="00A57C04"/>
    <w:pPr>
      <w:keepNext/>
      <w:keepLines/>
      <w:shd w:val="clear" w:color="auto" w:fill="FDFEFE"/>
      <w:spacing w:before="0" w:after="300" w:line="408" w:lineRule="atLeast"/>
      <w:outlineLvl w:val="1"/>
    </w:pPr>
    <w:rPr>
      <w:rFonts w:eastAsiaTheme="majorEastAsia" w:cs="Tahoma"/>
      <w:color w:val="2F5496" w:themeColor="accent1" w:themeShade="BF"/>
      <w:sz w:val="28"/>
      <w:szCs w:val="26"/>
    </w:rPr>
  </w:style>
  <w:style w:type="paragraph" w:styleId="Kop3">
    <w:name w:val="heading 3"/>
    <w:basedOn w:val="Standaard"/>
    <w:next w:val="Standaard"/>
    <w:link w:val="Kop3Char"/>
    <w:autoRedefine/>
    <w:uiPriority w:val="9"/>
    <w:unhideWhenUsed/>
    <w:qFormat/>
    <w:rsid w:val="00091A0F"/>
    <w:pPr>
      <w:keepNext/>
      <w:keepLines/>
      <w:shd w:val="clear" w:color="auto" w:fill="FDFEFE"/>
      <w:spacing w:before="0" w:after="150" w:line="408" w:lineRule="atLeast"/>
      <w:jc w:val="both"/>
      <w:outlineLvl w:val="2"/>
    </w:pPr>
    <w:rPr>
      <w:rFonts w:eastAsiaTheme="majorEastAsia" w:cs="Tahoma"/>
      <w:color w:val="2F5496" w:themeColor="accent1" w:themeShade="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5B40"/>
    <w:rPr>
      <w:rFonts w:ascii="Tahoma" w:eastAsia="Times New Roman" w:hAnsi="Tahoma" w:cstheme="majorBidi"/>
      <w:color w:val="2F5496" w:themeColor="accent1" w:themeShade="BF"/>
      <w:sz w:val="36"/>
      <w:szCs w:val="32"/>
      <w:lang w:eastAsia="nl-NL"/>
    </w:rPr>
  </w:style>
  <w:style w:type="paragraph" w:styleId="Lijstalinea">
    <w:name w:val="List Paragraph"/>
    <w:basedOn w:val="Standaard"/>
    <w:uiPriority w:val="34"/>
    <w:qFormat/>
    <w:rsid w:val="00245B40"/>
    <w:pPr>
      <w:numPr>
        <w:numId w:val="4"/>
      </w:numPr>
      <w:contextualSpacing/>
    </w:pPr>
  </w:style>
  <w:style w:type="table" w:styleId="Tabelraster">
    <w:name w:val="Table Grid"/>
    <w:basedOn w:val="Standaardtabel"/>
    <w:uiPriority w:val="39"/>
    <w:rsid w:val="00245B40"/>
    <w:pPr>
      <w:spacing w:before="120" w:after="120" w:line="300" w:lineRule="atLeast"/>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66"/>
    </w:tcPr>
  </w:style>
  <w:style w:type="character" w:customStyle="1" w:styleId="Kop2Char">
    <w:name w:val="Kop 2 Char"/>
    <w:basedOn w:val="Standaardalinea-lettertype"/>
    <w:link w:val="Kop2"/>
    <w:uiPriority w:val="9"/>
    <w:rsid w:val="00A57C04"/>
    <w:rPr>
      <w:rFonts w:ascii="Tahoma" w:eastAsiaTheme="majorEastAsia" w:hAnsi="Tahoma" w:cs="Tahoma"/>
      <w:color w:val="2F5496" w:themeColor="accent1" w:themeShade="BF"/>
      <w:sz w:val="28"/>
      <w:szCs w:val="26"/>
      <w:shd w:val="clear" w:color="auto" w:fill="FDFEFE"/>
    </w:rPr>
  </w:style>
  <w:style w:type="character" w:customStyle="1" w:styleId="Kop3Char">
    <w:name w:val="Kop 3 Char"/>
    <w:basedOn w:val="Standaardalinea-lettertype"/>
    <w:link w:val="Kop3"/>
    <w:uiPriority w:val="9"/>
    <w:rsid w:val="00091A0F"/>
    <w:rPr>
      <w:rFonts w:ascii="Tahoma" w:eastAsiaTheme="majorEastAsia" w:hAnsi="Tahoma" w:cs="Tahoma"/>
      <w:color w:val="2F5496" w:themeColor="accent1" w:themeShade="BF"/>
      <w:sz w:val="24"/>
      <w:szCs w:val="24"/>
      <w:shd w:val="clear" w:color="auto" w:fill="FDFEFE"/>
    </w:rPr>
  </w:style>
  <w:style w:type="paragraph" w:customStyle="1" w:styleId="Bulletlist">
    <w:name w:val="Bulletlist"/>
    <w:basedOn w:val="Standaard"/>
    <w:link w:val="BulletlistChar"/>
    <w:autoRedefine/>
    <w:qFormat/>
    <w:rsid w:val="00EE1C92"/>
    <w:pPr>
      <w:numPr>
        <w:numId w:val="6"/>
      </w:numPr>
      <w:shd w:val="clear" w:color="auto" w:fill="FDFEFE"/>
      <w:spacing w:before="0" w:after="0" w:line="408" w:lineRule="atLeast"/>
      <w:ind w:left="1094" w:hanging="357"/>
      <w:jc w:val="both"/>
    </w:pPr>
    <w:rPr>
      <w:rFonts w:cs="Tahoma"/>
      <w:color w:val="000000"/>
      <w:sz w:val="26"/>
      <w:szCs w:val="26"/>
    </w:rPr>
  </w:style>
  <w:style w:type="character" w:customStyle="1" w:styleId="BulletlistChar">
    <w:name w:val="Bulletlist Char"/>
    <w:basedOn w:val="Standaardalinea-lettertype"/>
    <w:link w:val="Bulletlist"/>
    <w:rsid w:val="00EE1C92"/>
    <w:rPr>
      <w:rFonts w:ascii="Tahoma" w:hAnsi="Tahoma" w:cs="Tahoma"/>
      <w:color w:val="000000"/>
      <w:sz w:val="26"/>
      <w:szCs w:val="26"/>
      <w:shd w:val="clear" w:color="auto" w:fill="FDFEFE"/>
    </w:rPr>
  </w:style>
  <w:style w:type="table" w:styleId="Tabelrasterlicht">
    <w:name w:val="Grid Table Light"/>
    <w:basedOn w:val="Standaardtabel"/>
    <w:uiPriority w:val="40"/>
    <w:rsid w:val="00091A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8</Pages>
  <Words>1137</Words>
  <Characters>6258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Hoogenberg</dc:creator>
  <cp:keywords/>
  <dc:description/>
  <cp:lastModifiedBy>Ingeborg Hoogenberg</cp:lastModifiedBy>
  <cp:revision>3</cp:revision>
  <dcterms:created xsi:type="dcterms:W3CDTF">2022-11-28T15:53:00Z</dcterms:created>
  <dcterms:modified xsi:type="dcterms:W3CDTF">2022-12-02T15:57:00Z</dcterms:modified>
</cp:coreProperties>
</file>